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D" w:rsidRPr="00DB0D29" w:rsidRDefault="001476E6">
      <w:pPr>
        <w:jc w:val="center"/>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5715</wp:posOffset>
                </wp:positionV>
                <wp:extent cx="1143000" cy="259080"/>
                <wp:effectExtent l="11430" t="1333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txbx>
                        <w:txbxContent>
                          <w:p w:rsidR="00D86F46" w:rsidRDefault="00D86F46" w:rsidP="00D86F46">
                            <w:pPr>
                              <w:rPr>
                                <w:rFonts w:ascii="Arial" w:hAnsi="Arial" w:cs="Arial"/>
                                <w:sz w:val="20"/>
                                <w:szCs w:val="20"/>
                              </w:rPr>
                            </w:pPr>
                            <w:r>
                              <w:rPr>
                                <w:rFonts w:ascii="Arial" w:hAnsi="Arial" w:cs="Arial"/>
                                <w:sz w:val="20"/>
                                <w:szCs w:val="20"/>
                              </w:rPr>
                              <w:t>P07.72 M1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5pt;width:90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">
                <v:textbox>
                  <w:txbxContent>
                    <w:p w:rsidR="00D86F46" w:rsidRDefault="00D86F46" w:rsidP="00D86F46">
                      <w:pPr>
                        <w:rPr>
                          <w:rFonts w:ascii="Arial" w:hAnsi="Arial" w:cs="Arial"/>
                          <w:sz w:val="20"/>
                          <w:szCs w:val="20"/>
                        </w:rPr>
                      </w:pPr>
                      <w:r>
                        <w:rPr>
                          <w:rFonts w:ascii="Arial" w:hAnsi="Arial" w:cs="Arial"/>
                          <w:sz w:val="20"/>
                          <w:szCs w:val="20"/>
                        </w:rPr>
                        <w:t>P07.72 M1 00</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0</wp:posOffset>
            </wp:positionV>
            <wp:extent cx="502920" cy="8001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4F2C69" w:rsidRPr="00DB0D29" w:rsidRDefault="004F2C69">
      <w:pPr>
        <w:jc w:val="center"/>
        <w:rPr>
          <w:rFonts w:ascii="Arial" w:hAnsi="Arial" w:cs="Arial"/>
          <w:b/>
          <w:bCs/>
          <w:sz w:val="20"/>
          <w:szCs w:val="20"/>
        </w:rPr>
      </w:pPr>
    </w:p>
    <w:tbl>
      <w:tblPr>
        <w:tblStyle w:val="Grigliatabella"/>
        <w:tblW w:w="0" w:type="auto"/>
        <w:tblInd w:w="0" w:type="dxa"/>
        <w:tblLook w:val="00A0" w:firstRow="1" w:lastRow="0" w:firstColumn="1" w:lastColumn="0" w:noHBand="0" w:noVBand="0"/>
      </w:tblPr>
      <w:tblGrid>
        <w:gridCol w:w="9778"/>
      </w:tblGrid>
      <w:tr w:rsidR="00C46321" w:rsidRPr="00DA5B8A">
        <w:tc>
          <w:tcPr>
            <w:tcW w:w="9778" w:type="dxa"/>
            <w:tcBorders>
              <w:bottom w:val="nil"/>
            </w:tcBorders>
          </w:tcPr>
          <w:p w:rsidR="00F67CA6" w:rsidRDefault="00F67CA6" w:rsidP="006D7A71">
            <w:pPr>
              <w:rPr>
                <w:rFonts w:ascii="Arial" w:hAnsi="Arial" w:cs="Arial"/>
                <w:b/>
                <w:bCs/>
                <w:sz w:val="20"/>
                <w:szCs w:val="20"/>
              </w:rPr>
            </w:pPr>
          </w:p>
          <w:p w:rsidR="00C46321" w:rsidRPr="00DA5B8A" w:rsidRDefault="00C46321" w:rsidP="006D7A71">
            <w:pPr>
              <w:rPr>
                <w:rFonts w:ascii="Arial" w:hAnsi="Arial" w:cs="Arial"/>
                <w:b/>
                <w:bCs/>
                <w:sz w:val="20"/>
                <w:szCs w:val="20"/>
              </w:rPr>
            </w:pPr>
            <w:r w:rsidRPr="00DA5B8A">
              <w:rPr>
                <w:rFonts w:ascii="Arial" w:hAnsi="Arial" w:cs="Arial"/>
                <w:b/>
                <w:bCs/>
                <w:sz w:val="20"/>
                <w:szCs w:val="20"/>
              </w:rPr>
              <w:t>Settore: Sportello Unico Imprese e Cittadini</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Protocollo: 49517/2016</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Determinazione n. 1133  del   19 maggio 2017</w:t>
            </w:r>
          </w:p>
          <w:p w:rsidR="00C46321" w:rsidRPr="00DA5B8A" w:rsidRDefault="00C46321" w:rsidP="006D7A71">
            <w:pPr>
              <w:rPr>
                <w:rFonts w:ascii="Arial" w:hAnsi="Arial" w:cs="Arial"/>
                <w:b/>
                <w:bCs/>
                <w:sz w:val="20"/>
                <w:szCs w:val="20"/>
              </w:rPr>
            </w:pPr>
          </w:p>
        </w:tc>
      </w:tr>
      <w:tr w:rsidR="00C46321" w:rsidRPr="00DA5B8A">
        <w:tc>
          <w:tcPr>
            <w:tcW w:w="9778" w:type="dxa"/>
            <w:tcBorders>
              <w:top w:val="nil"/>
            </w:tcBorders>
          </w:tcPr>
          <w:p w:rsidR="00C46321" w:rsidRPr="00DA5B8A" w:rsidRDefault="00F62690" w:rsidP="00F62690">
            <w:pPr>
              <w:jc w:val="both"/>
              <w:rPr>
                <w:rFonts w:ascii="Arial" w:hAnsi="Arial" w:cs="Arial"/>
                <w:b/>
                <w:bCs/>
                <w:sz w:val="20"/>
                <w:szCs w:val="20"/>
              </w:rPr>
            </w:pPr>
            <w:r w:rsidRPr="00DA5B8A">
              <w:rPr>
                <w:rFonts w:ascii="Arial" w:hAnsi="Arial" w:cs="Arial"/>
                <w:b/>
                <w:bCs/>
                <w:sz w:val="20"/>
                <w:szCs w:val="20"/>
              </w:rPr>
              <w:t>OGGETTO</w:t>
            </w:r>
            <w:r w:rsidR="00C46321" w:rsidRPr="00DA5B8A">
              <w:rPr>
                <w:rFonts w:ascii="Arial" w:hAnsi="Arial" w:cs="Arial"/>
                <w:b/>
                <w:bCs/>
                <w:sz w:val="20"/>
                <w:szCs w:val="20"/>
              </w:rPr>
              <w:t>:  CONTRATTO D’APPALTO PER L’AFFIDAMENTO IN CONCESSIONE DEI SERVIZI DI ACCERTAMENTO, LIQUIDAZIONE, RISCOSSIONE ORDINARIA E COATTIVA DELL’IMPOSTA COMUNALE SULLA PUBBLICITA’, DEI DIRITTI SULLE PUBBLICHE AFFISSIONI, DEL CANONE PER L’OCCUPAZIONE PERMANENTE E TEMPORANEA DI SPAZI ED AREE PUBBLICHE, E PER LA GESTIONE DEL SERVIZIO DI PUBBLICHE AFFISSIONI E DI SERVIZI VARI . ESTENSIONE PER AFFIDAMENTO SERVIZI COMPLEMENTARi AI SENSI ART.57 comma 5 lett.a) D. Lgs. 163/2006</w:t>
            </w:r>
          </w:p>
          <w:p w:rsidR="00C46321" w:rsidRPr="00DA5B8A" w:rsidRDefault="00C46321" w:rsidP="00F62690">
            <w:pPr>
              <w:jc w:val="both"/>
              <w:rPr>
                <w:rFonts w:ascii="Arial" w:hAnsi="Arial" w:cs="Arial"/>
                <w:b/>
                <w:bCs/>
                <w:sz w:val="20"/>
                <w:szCs w:val="20"/>
              </w:rPr>
            </w:pPr>
          </w:p>
        </w:tc>
      </w:tr>
    </w:tbl>
    <w:p w:rsidR="004F2C69" w:rsidRPr="00DA5B8A" w:rsidRDefault="004F2C69">
      <w:pPr>
        <w:rPr>
          <w:rFonts w:ascii="Arial" w:hAnsi="Arial" w:cs="Arial"/>
          <w:sz w:val="20"/>
          <w:szCs w:val="20"/>
        </w:rPr>
      </w:pPr>
    </w:p>
    <w:p w:rsidR="004F2C69" w:rsidRPr="00DA5B8A" w:rsidRDefault="004F2C69">
      <w:pPr>
        <w:pStyle w:val="Titolo1"/>
        <w:rPr>
          <w:rFonts w:ascii="Arial" w:hAnsi="Arial" w:cs="Arial"/>
          <w:sz w:val="20"/>
          <w:szCs w:val="20"/>
        </w:rPr>
      </w:pPr>
      <w:r w:rsidRPr="00DA5B8A">
        <w:rPr>
          <w:rFonts w:ascii="Arial" w:hAnsi="Arial" w:cs="Arial"/>
          <w:sz w:val="20"/>
          <w:szCs w:val="20"/>
        </w:rPr>
        <w:t>IL DIRIGENTE</w:t>
      </w:r>
    </w:p>
    <w:p w:rsidR="004F2C69" w:rsidRPr="00DA5B8A" w:rsidRDefault="004F2C69">
      <w:pPr>
        <w:pStyle w:val="Pidipagina"/>
        <w:tabs>
          <w:tab w:val="clear" w:pos="4819"/>
          <w:tab w:val="clear" w:pos="9638"/>
        </w:tabs>
        <w:jc w:val="both"/>
        <w:rPr>
          <w:rFonts w:ascii="Arial" w:hAnsi="Arial" w:cs="Arial"/>
          <w:sz w:val="20"/>
          <w:szCs w:val="20"/>
        </w:rPr>
      </w:pPr>
    </w:p>
    <w:p w:rsidR="004F2C69" w:rsidRPr="00DA5B8A" w:rsidRDefault="004F2C69">
      <w:pPr>
        <w:pStyle w:val="Pidipagina"/>
        <w:tabs>
          <w:tab w:val="clear" w:pos="4819"/>
          <w:tab w:val="clear" w:pos="9638"/>
        </w:tabs>
        <w:jc w:val="both"/>
        <w:rPr>
          <w:rFonts w:ascii="Arial" w:hAnsi="Arial" w:cs="Arial"/>
          <w:sz w:val="20"/>
          <w:szCs w:val="20"/>
        </w:rPr>
      </w:pPr>
    </w:p>
    <w:p w:rsidR="00D3551C" w:rsidRPr="008E7E1B" w:rsidRDefault="00D3551C" w:rsidP="00D3551C">
      <w:pPr>
        <w:rPr>
          <w:rFonts w:ascii="Arial" w:hAnsi="Arial" w:cs="Arial"/>
          <w:b/>
          <w:bCs/>
          <w:sz w:val="20"/>
          <w:szCs w:val="20"/>
        </w:rPr>
      </w:pPr>
      <w:r>
        <w:rPr>
          <w:rFonts w:ascii="Arial" w:hAnsi="Arial" w:cs="Arial"/>
          <w:b/>
          <w:bCs/>
          <w:sz w:val="20"/>
          <w:szCs w:val="20"/>
        </w:rPr>
        <w:t>Richiamate</w:t>
      </w:r>
      <w:r w:rsidRPr="008E7E1B">
        <w:rPr>
          <w:rFonts w:ascii="Arial" w:hAnsi="Arial" w:cs="Arial"/>
          <w:b/>
          <w:bCs/>
          <w:sz w:val="20"/>
          <w:szCs w:val="20"/>
        </w:rPr>
        <w:t>:</w:t>
      </w:r>
    </w:p>
    <w:p w:rsidR="00D3551C" w:rsidRPr="008E7E1B" w:rsidRDefault="00D3551C" w:rsidP="00D3551C">
      <w:pPr>
        <w:pStyle w:val="Paragrafoelenco"/>
        <w:numPr>
          <w:ilvl w:val="0"/>
          <w:numId w:val="3"/>
        </w:numPr>
        <w:jc w:val="both"/>
        <w:rPr>
          <w:rFonts w:ascii="Arial" w:hAnsi="Arial" w:cs="Arial"/>
          <w:sz w:val="20"/>
          <w:szCs w:val="20"/>
        </w:rPr>
      </w:pPr>
      <w:r w:rsidRPr="008E7E1B">
        <w:rPr>
          <w:rFonts w:ascii="Arial" w:hAnsi="Arial" w:cs="Arial"/>
          <w:b/>
          <w:bCs/>
          <w:sz w:val="20"/>
          <w:szCs w:val="20"/>
        </w:rPr>
        <w:t xml:space="preserve"> </w:t>
      </w:r>
      <w:r w:rsidRPr="008E7E1B">
        <w:rPr>
          <w:rFonts w:ascii="Arial" w:hAnsi="Arial" w:cs="Arial"/>
          <w:bCs/>
          <w:sz w:val="20"/>
          <w:szCs w:val="20"/>
        </w:rPr>
        <w:t>la</w:t>
      </w:r>
      <w:r w:rsidRPr="008E7E1B">
        <w:rPr>
          <w:rFonts w:ascii="Arial" w:hAnsi="Arial" w:cs="Arial"/>
          <w:b/>
          <w:bCs/>
          <w:sz w:val="20"/>
          <w:szCs w:val="20"/>
        </w:rPr>
        <w:t xml:space="preserve"> </w:t>
      </w:r>
      <w:r w:rsidRPr="008E7E1B">
        <w:rPr>
          <w:rFonts w:ascii="Arial" w:hAnsi="Arial" w:cs="Arial"/>
          <w:sz w:val="20"/>
          <w:szCs w:val="20"/>
        </w:rPr>
        <w:t>DCC n.77 del 21/12/2016 “Approvazione del Bilancio di Previsione Finanziario 2017/2019 e Nota Aggiornamento al</w:t>
      </w:r>
      <w:r w:rsidRPr="008E7E1B">
        <w:rPr>
          <w:rFonts w:ascii="Arial" w:hAnsi="Arial" w:cs="Arial"/>
          <w:b/>
          <w:bCs/>
          <w:sz w:val="20"/>
          <w:szCs w:val="20"/>
        </w:rPr>
        <w:t xml:space="preserve"> </w:t>
      </w:r>
      <w:r w:rsidRPr="008E7E1B">
        <w:rPr>
          <w:rFonts w:ascii="Arial" w:hAnsi="Arial" w:cs="Arial"/>
          <w:sz w:val="20"/>
          <w:szCs w:val="20"/>
        </w:rPr>
        <w:t>Documento unico di Programmazione 2017/2019”</w:t>
      </w:r>
    </w:p>
    <w:p w:rsidR="00D3551C" w:rsidRPr="008E7E1B" w:rsidRDefault="00D3551C" w:rsidP="00D3551C">
      <w:pPr>
        <w:pStyle w:val="Paragrafoelenco"/>
        <w:numPr>
          <w:ilvl w:val="0"/>
          <w:numId w:val="3"/>
        </w:numPr>
        <w:jc w:val="both"/>
        <w:rPr>
          <w:rFonts w:ascii="Arial" w:hAnsi="Arial" w:cs="Arial"/>
          <w:sz w:val="20"/>
          <w:szCs w:val="20"/>
        </w:rPr>
      </w:pPr>
      <w:r w:rsidRPr="008E7E1B">
        <w:rPr>
          <w:rFonts w:ascii="Arial" w:hAnsi="Arial" w:cs="Arial"/>
          <w:sz w:val="20"/>
          <w:szCs w:val="20"/>
        </w:rPr>
        <w:t>La DGC n.1 del 11/01/2017 con la quale la Giunta comunale ha approvato il Piano Esecutivo di Gestione per l’anno 2017</w:t>
      </w:r>
    </w:p>
    <w:p w:rsidR="00D3551C" w:rsidRPr="008E7E1B" w:rsidRDefault="00D3551C" w:rsidP="00D3551C">
      <w:pPr>
        <w:rPr>
          <w:rFonts w:ascii="Arial" w:hAnsi="Arial" w:cs="Arial"/>
          <w:sz w:val="20"/>
          <w:szCs w:val="20"/>
        </w:rPr>
      </w:pPr>
    </w:p>
    <w:p w:rsidR="00D3551C" w:rsidRPr="008E7E1B" w:rsidRDefault="00D3551C" w:rsidP="00D3551C">
      <w:pPr>
        <w:pStyle w:val="Corpotesto"/>
        <w:spacing w:line="240" w:lineRule="atLeast"/>
        <w:jc w:val="both"/>
        <w:rPr>
          <w:rFonts w:ascii="Arial" w:hAnsi="Arial" w:cs="Arial"/>
          <w:b w:val="0"/>
          <w:bCs/>
          <w:sz w:val="20"/>
        </w:rPr>
      </w:pPr>
      <w:r w:rsidRPr="008E7E1B">
        <w:rPr>
          <w:rFonts w:ascii="Arial" w:hAnsi="Arial" w:cs="Arial"/>
          <w:sz w:val="20"/>
        </w:rPr>
        <w:t>Premesso</w:t>
      </w:r>
      <w:r w:rsidRPr="008E7E1B">
        <w:rPr>
          <w:rFonts w:ascii="Arial" w:hAnsi="Arial" w:cs="Arial"/>
          <w:b w:val="0"/>
          <w:sz w:val="20"/>
        </w:rPr>
        <w:t xml:space="preserve">  che, con determinazione n. 2501 del 20.11.2014, a seguito di procedura aperta ai sensi del d. lgs. 163/2006  sono stati aggiudicati  in via definitiva  alla società I.C.A. – Imposte Comunali Affini – srl </w:t>
      </w:r>
      <w:r w:rsidRPr="00F86B15">
        <w:rPr>
          <w:rFonts w:ascii="Arial" w:hAnsi="Arial" w:cs="Arial"/>
          <w:b w:val="0"/>
          <w:sz w:val="20"/>
        </w:rPr>
        <w:t>(c.f. 02478610583</w:t>
      </w:r>
      <w:r>
        <w:rPr>
          <w:rFonts w:ascii="Arial" w:hAnsi="Arial" w:cs="Arial"/>
          <w:b w:val="0"/>
          <w:sz w:val="20"/>
        </w:rPr>
        <w:t>) avente sede legale a Roma, L</w:t>
      </w:r>
      <w:r w:rsidRPr="00F86B15">
        <w:rPr>
          <w:rFonts w:ascii="Arial" w:hAnsi="Arial" w:cs="Arial"/>
          <w:b w:val="0"/>
          <w:sz w:val="20"/>
        </w:rPr>
        <w:t>ungotevere Flaminio 76, in concessione i servi</w:t>
      </w:r>
      <w:r w:rsidRPr="008E7E1B">
        <w:rPr>
          <w:rFonts w:ascii="Arial" w:hAnsi="Arial" w:cs="Arial"/>
          <w:b w:val="0"/>
          <w:sz w:val="20"/>
        </w:rPr>
        <w:t xml:space="preserve">zi di </w:t>
      </w:r>
      <w:r w:rsidRPr="008E7E1B">
        <w:rPr>
          <w:rFonts w:ascii="Arial" w:hAnsi="Arial" w:cs="Arial"/>
          <w:b w:val="0"/>
          <w:bCs/>
          <w:sz w:val="20"/>
        </w:rPr>
        <w:t xml:space="preserve"> accertamento, liquidazione, riscossione ordinaria e coattiva dell’imposta comunale sulla pubblicità, dei dir</w:t>
      </w:r>
      <w:r>
        <w:rPr>
          <w:rFonts w:ascii="Arial" w:hAnsi="Arial" w:cs="Arial"/>
          <w:b w:val="0"/>
          <w:bCs/>
          <w:sz w:val="20"/>
        </w:rPr>
        <w:t>itti sulle pubbliche affissioni</w:t>
      </w:r>
      <w:r w:rsidRPr="008E7E1B">
        <w:rPr>
          <w:rFonts w:ascii="Arial" w:hAnsi="Arial" w:cs="Arial"/>
          <w:b w:val="0"/>
          <w:bCs/>
          <w:sz w:val="20"/>
        </w:rPr>
        <w:t xml:space="preserve">, del canone per l’occupazione permanente e temporanea di spazi ed aree pubbliche, e per la gestione del servizio di pubbliche affissioni e di servizi vari , per il periodo 01/01/2015 al 31/12/2020., come da contratto rep. 31635 per un valore complessivo </w:t>
      </w:r>
      <w:r>
        <w:rPr>
          <w:rFonts w:ascii="Arial" w:hAnsi="Arial" w:cs="Arial"/>
          <w:b w:val="0"/>
          <w:bCs/>
          <w:sz w:val="20"/>
        </w:rPr>
        <w:t xml:space="preserve">di € </w:t>
      </w:r>
      <w:r w:rsidRPr="008E7E1B">
        <w:rPr>
          <w:rFonts w:ascii="Arial" w:hAnsi="Arial" w:cs="Arial"/>
          <w:b w:val="0"/>
          <w:bCs/>
          <w:sz w:val="20"/>
        </w:rPr>
        <w:t>1.933.470, oltre Iva del 22%;</w:t>
      </w:r>
    </w:p>
    <w:p w:rsidR="00D3551C" w:rsidRPr="008E7E1B" w:rsidRDefault="00D3551C" w:rsidP="00D3551C">
      <w:pPr>
        <w:pStyle w:val="Corpotesto"/>
        <w:spacing w:line="240" w:lineRule="atLeast"/>
        <w:jc w:val="both"/>
        <w:rPr>
          <w:rFonts w:ascii="Arial" w:hAnsi="Arial" w:cs="Arial"/>
          <w:b w:val="0"/>
          <w:bCs/>
          <w:sz w:val="20"/>
        </w:rPr>
      </w:pPr>
    </w:p>
    <w:p w:rsidR="00D3551C" w:rsidRPr="008E7E1B" w:rsidRDefault="00D3551C" w:rsidP="00D3551C">
      <w:pPr>
        <w:jc w:val="both"/>
        <w:rPr>
          <w:rFonts w:ascii="Arial" w:hAnsi="Arial" w:cs="Arial"/>
          <w:sz w:val="20"/>
          <w:szCs w:val="20"/>
        </w:rPr>
      </w:pPr>
      <w:r w:rsidRPr="00F86B15">
        <w:rPr>
          <w:rFonts w:ascii="Arial" w:hAnsi="Arial" w:cs="Arial"/>
          <w:b/>
          <w:sz w:val="20"/>
          <w:szCs w:val="20"/>
        </w:rPr>
        <w:t>Richiamata</w:t>
      </w:r>
      <w:r w:rsidRPr="008E7E1B">
        <w:rPr>
          <w:rFonts w:ascii="Arial" w:hAnsi="Arial" w:cs="Arial"/>
          <w:sz w:val="20"/>
          <w:szCs w:val="20"/>
        </w:rPr>
        <w:t xml:space="preserve"> la DGC n. 53 del 09/03/2017 con la quale è stato approvato l’atto di indirizzo finalizzato all’estensione del richiamato contratto in essere con la società ICA srl, per il supporto agli uffici comunali relativamente alle attività di ridefinizione delle aree soggette a concessione di commercio su area pubblica, predisposizione del bando, della graduatoria e della conseguente assegnazione, nonché per le attività amministrative connesse alla gestione delle istanze di occupazione permanente di suolo pubblico, ad esclusione di chioschi ed edicole, la cui gestione resterà in capo al Settore Sviluppo del Territorio e Tutela Ambientale;</w:t>
      </w:r>
    </w:p>
    <w:p w:rsidR="00F62690" w:rsidRDefault="00F62690" w:rsidP="00D3551C">
      <w:pPr>
        <w:jc w:val="both"/>
        <w:rPr>
          <w:rFonts w:ascii="Arial" w:hAnsi="Arial" w:cs="Arial"/>
          <w:b/>
          <w:sz w:val="20"/>
          <w:szCs w:val="20"/>
        </w:rPr>
      </w:pPr>
    </w:p>
    <w:p w:rsidR="00D3551C" w:rsidRPr="008E7E1B" w:rsidRDefault="00D3551C" w:rsidP="00D3551C">
      <w:pPr>
        <w:jc w:val="both"/>
        <w:rPr>
          <w:rFonts w:ascii="Arial" w:hAnsi="Arial" w:cs="Arial"/>
          <w:sz w:val="20"/>
          <w:szCs w:val="20"/>
        </w:rPr>
      </w:pPr>
      <w:r w:rsidRPr="00F86B15">
        <w:rPr>
          <w:rFonts w:ascii="Arial" w:hAnsi="Arial" w:cs="Arial"/>
          <w:b/>
          <w:sz w:val="20"/>
          <w:szCs w:val="20"/>
        </w:rPr>
        <w:t>Dato atto</w:t>
      </w:r>
      <w:r w:rsidRPr="008E7E1B">
        <w:rPr>
          <w:rFonts w:ascii="Arial" w:hAnsi="Arial" w:cs="Arial"/>
          <w:sz w:val="20"/>
          <w:szCs w:val="20"/>
        </w:rPr>
        <w:t xml:space="preserve"> che per effetto della Direttiva comunitaria 2006/123/CE – c.d direttiva Bolkestain – nel 2018 andranno a scadenza tutte le vigenti concessioni di c</w:t>
      </w:r>
      <w:r>
        <w:rPr>
          <w:rFonts w:ascii="Arial" w:hAnsi="Arial" w:cs="Arial"/>
          <w:sz w:val="20"/>
          <w:szCs w:val="20"/>
        </w:rPr>
        <w:t>ommercio su aree pubbliche del Comune di Mantova;</w:t>
      </w:r>
    </w:p>
    <w:p w:rsidR="00F62690" w:rsidRDefault="00F62690" w:rsidP="00D3551C">
      <w:pPr>
        <w:jc w:val="both"/>
        <w:rPr>
          <w:rFonts w:ascii="Arial" w:hAnsi="Arial" w:cs="Arial"/>
          <w:b/>
          <w:bCs/>
          <w:sz w:val="20"/>
          <w:szCs w:val="20"/>
        </w:rPr>
      </w:pPr>
    </w:p>
    <w:p w:rsidR="00D3551C" w:rsidRPr="008E7E1B" w:rsidRDefault="00D3551C" w:rsidP="00D3551C">
      <w:pPr>
        <w:jc w:val="both"/>
        <w:rPr>
          <w:rFonts w:ascii="Arial" w:hAnsi="Arial" w:cs="Arial"/>
          <w:bCs/>
          <w:sz w:val="20"/>
          <w:szCs w:val="20"/>
        </w:rPr>
      </w:pPr>
      <w:r>
        <w:rPr>
          <w:rFonts w:ascii="Arial" w:hAnsi="Arial" w:cs="Arial"/>
          <w:b/>
          <w:bCs/>
          <w:sz w:val="20"/>
          <w:szCs w:val="20"/>
        </w:rPr>
        <w:t>Considerato</w:t>
      </w:r>
      <w:r w:rsidRPr="008E7E1B">
        <w:rPr>
          <w:rFonts w:ascii="Arial" w:hAnsi="Arial" w:cs="Arial"/>
          <w:bCs/>
          <w:sz w:val="20"/>
          <w:szCs w:val="20"/>
        </w:rPr>
        <w:t xml:space="preserve"> che gli uffici comunali, a partire dal 2017, dovranno pertanto provvedere alla ridefinizione degli spazi destinati al commercio su aree pubbliche, alla definizione di criteri per la nuova assegnazione dei suddetti spazi, alla predisposizione di un bando ad evidenza pubblica per la riassegnazione delle aree, alla definizione della conseguente graduatoria ed all’assegnazione definitiva degli spazi;</w:t>
      </w:r>
    </w:p>
    <w:p w:rsidR="00F62690" w:rsidRDefault="00F62690" w:rsidP="00D3551C">
      <w:pPr>
        <w:jc w:val="both"/>
        <w:rPr>
          <w:rFonts w:ascii="Arial" w:hAnsi="Arial" w:cs="Arial"/>
          <w:b/>
          <w:bCs/>
          <w:sz w:val="20"/>
          <w:szCs w:val="20"/>
        </w:rPr>
      </w:pPr>
    </w:p>
    <w:p w:rsidR="00D3551C" w:rsidRPr="008E7E1B" w:rsidRDefault="00D3551C" w:rsidP="00D3551C">
      <w:pPr>
        <w:jc w:val="both"/>
        <w:rPr>
          <w:rFonts w:ascii="Arial" w:hAnsi="Arial" w:cs="Arial"/>
          <w:bCs/>
          <w:sz w:val="20"/>
          <w:szCs w:val="20"/>
        </w:rPr>
      </w:pPr>
      <w:r>
        <w:rPr>
          <w:rFonts w:ascii="Arial" w:hAnsi="Arial" w:cs="Arial"/>
          <w:b/>
          <w:bCs/>
          <w:sz w:val="20"/>
          <w:szCs w:val="20"/>
        </w:rPr>
        <w:t>Rilevato</w:t>
      </w:r>
      <w:r w:rsidRPr="008E7E1B">
        <w:rPr>
          <w:rFonts w:ascii="Arial" w:hAnsi="Arial" w:cs="Arial"/>
          <w:bCs/>
          <w:sz w:val="20"/>
          <w:szCs w:val="20"/>
        </w:rPr>
        <w:t xml:space="preserve"> che gli uffici comunali per far fronte alla complessità delle predette attività necessitano del supporto di un soggetto terzo, di comprovata esperienza, anche nell’ottica di limitare il rischio di contenziosi legali che rallenterebbero l’azione amministrativa;</w:t>
      </w:r>
    </w:p>
    <w:p w:rsidR="00F62690" w:rsidRDefault="00F62690" w:rsidP="00D3551C">
      <w:pPr>
        <w:jc w:val="both"/>
        <w:rPr>
          <w:rFonts w:ascii="Arial" w:hAnsi="Arial" w:cs="Arial"/>
          <w:b/>
          <w:bCs/>
          <w:sz w:val="20"/>
          <w:szCs w:val="20"/>
        </w:rPr>
      </w:pPr>
    </w:p>
    <w:p w:rsidR="00D3551C" w:rsidRPr="008E7E1B" w:rsidRDefault="00D3551C" w:rsidP="00D3551C">
      <w:pPr>
        <w:jc w:val="both"/>
        <w:rPr>
          <w:rFonts w:ascii="Arial" w:hAnsi="Arial" w:cs="Arial"/>
          <w:bCs/>
          <w:sz w:val="20"/>
          <w:szCs w:val="20"/>
        </w:rPr>
      </w:pPr>
      <w:r>
        <w:rPr>
          <w:rFonts w:ascii="Arial" w:hAnsi="Arial" w:cs="Arial"/>
          <w:b/>
          <w:bCs/>
          <w:sz w:val="20"/>
          <w:szCs w:val="20"/>
        </w:rPr>
        <w:t>Considerato</w:t>
      </w:r>
      <w:r w:rsidRPr="008E7E1B">
        <w:rPr>
          <w:rFonts w:ascii="Arial" w:hAnsi="Arial" w:cs="Arial"/>
          <w:bCs/>
          <w:sz w:val="20"/>
          <w:szCs w:val="20"/>
        </w:rPr>
        <w:t xml:space="preserve"> che la società ICA srl ha una comprovata e pluriennale esperienza nella gestione del commercio su aree pubbliche e mercatali e che, in forza del predetto contratto, ha già in concessione il </w:t>
      </w:r>
      <w:r w:rsidRPr="008E7E1B">
        <w:rPr>
          <w:rFonts w:ascii="Arial" w:hAnsi="Arial" w:cs="Arial"/>
          <w:bCs/>
          <w:sz w:val="20"/>
          <w:szCs w:val="20"/>
        </w:rPr>
        <w:lastRenderedPageBreak/>
        <w:t>servizio di accertamento, liquidazione e riscossione del canone di occupazione suolo pubblico anche relativamente al commercio su aree pubbliche, nonché le connesse attività di controllo;</w:t>
      </w:r>
    </w:p>
    <w:p w:rsidR="00D3551C" w:rsidRPr="008E7E1B" w:rsidRDefault="00D3551C" w:rsidP="00D3551C">
      <w:pPr>
        <w:jc w:val="both"/>
        <w:rPr>
          <w:rFonts w:ascii="Arial" w:hAnsi="Arial" w:cs="Arial"/>
          <w:bCs/>
          <w:sz w:val="20"/>
          <w:szCs w:val="20"/>
        </w:rPr>
      </w:pPr>
      <w:r>
        <w:rPr>
          <w:rFonts w:ascii="Arial" w:hAnsi="Arial" w:cs="Arial"/>
          <w:b/>
          <w:bCs/>
          <w:sz w:val="20"/>
          <w:szCs w:val="20"/>
        </w:rPr>
        <w:t>Ritenuto</w:t>
      </w:r>
      <w:r w:rsidRPr="008E7E1B">
        <w:rPr>
          <w:rFonts w:ascii="Arial" w:hAnsi="Arial" w:cs="Arial"/>
          <w:bCs/>
          <w:sz w:val="20"/>
          <w:szCs w:val="20"/>
        </w:rPr>
        <w:t xml:space="preserve"> pertanto opportuno avvalersi della collaborazione della predetta società ICA Srl per l’attività di affiancamento e supporto alla attività propedeutiche alla nuova assegnazione degli spazi destinati al commercio su aree pubbliche (ad esclusione di chioschi ed edicole, la cui gestione resterà in capo al Settore Sviluppo del </w:t>
      </w:r>
      <w:r>
        <w:rPr>
          <w:rFonts w:ascii="Arial" w:hAnsi="Arial" w:cs="Arial"/>
          <w:bCs/>
          <w:sz w:val="20"/>
          <w:szCs w:val="20"/>
        </w:rPr>
        <w:t>Territorio e Tutela ambientale);</w:t>
      </w:r>
    </w:p>
    <w:p w:rsidR="00D3551C" w:rsidRPr="008E7E1B" w:rsidRDefault="00D3551C" w:rsidP="00D3551C">
      <w:pPr>
        <w:jc w:val="both"/>
        <w:rPr>
          <w:rFonts w:ascii="Arial" w:hAnsi="Arial" w:cs="Arial"/>
          <w:bCs/>
          <w:sz w:val="20"/>
          <w:szCs w:val="20"/>
        </w:rPr>
      </w:pPr>
    </w:p>
    <w:p w:rsidR="00D3551C" w:rsidRPr="008E7E1B" w:rsidRDefault="00D3551C" w:rsidP="00D3551C">
      <w:pPr>
        <w:jc w:val="both"/>
        <w:rPr>
          <w:rFonts w:ascii="Arial" w:hAnsi="Arial" w:cs="Arial"/>
          <w:bCs/>
          <w:sz w:val="20"/>
          <w:szCs w:val="20"/>
        </w:rPr>
      </w:pPr>
      <w:r>
        <w:rPr>
          <w:rFonts w:ascii="Arial" w:hAnsi="Arial" w:cs="Arial"/>
          <w:b/>
          <w:bCs/>
          <w:sz w:val="20"/>
          <w:szCs w:val="20"/>
        </w:rPr>
        <w:t>Richiamati</w:t>
      </w:r>
      <w:r w:rsidRPr="008E7E1B">
        <w:rPr>
          <w:rFonts w:ascii="Arial" w:hAnsi="Arial" w:cs="Arial"/>
          <w:bCs/>
          <w:sz w:val="20"/>
          <w:szCs w:val="20"/>
        </w:rPr>
        <w:t xml:space="preserve"> inoltre gli artt. 37 e 38 del capitolato speciale del richiamato contratto in essere con la società ICA srl, relativi alla gestione della COSAP permanente e temporanea;</w:t>
      </w:r>
    </w:p>
    <w:p w:rsidR="00D3551C" w:rsidRPr="008E7E1B" w:rsidRDefault="00D3551C" w:rsidP="00D3551C">
      <w:pPr>
        <w:jc w:val="both"/>
        <w:rPr>
          <w:rFonts w:ascii="Arial" w:hAnsi="Arial" w:cs="Arial"/>
          <w:bCs/>
          <w:sz w:val="20"/>
          <w:szCs w:val="20"/>
        </w:rPr>
      </w:pPr>
      <w:r>
        <w:rPr>
          <w:rFonts w:ascii="Arial" w:hAnsi="Arial" w:cs="Arial"/>
          <w:b/>
          <w:bCs/>
          <w:sz w:val="20"/>
          <w:szCs w:val="20"/>
        </w:rPr>
        <w:t>Dato atto</w:t>
      </w:r>
      <w:r w:rsidRPr="008E7E1B">
        <w:rPr>
          <w:rFonts w:ascii="Arial" w:hAnsi="Arial" w:cs="Arial"/>
          <w:bCs/>
          <w:sz w:val="20"/>
          <w:szCs w:val="20"/>
        </w:rPr>
        <w:t xml:space="preserve"> che, nell’ambito della riorganizzazione della macrostruttura dell’Ente, il Settore Sportello Unico Imprese e Cittadini dovrà gestire le occupazioni di suolo pubblico sia temporanee, che permanenti, ad esclusione di chioschi ed edicole, la cui gestione resterà in capo al Settore Sviluppo del Territorio e Tutela ambientale; </w:t>
      </w:r>
    </w:p>
    <w:p w:rsidR="00D3551C" w:rsidRPr="008E7E1B" w:rsidRDefault="00D3551C" w:rsidP="00D3551C">
      <w:pPr>
        <w:jc w:val="both"/>
        <w:rPr>
          <w:rFonts w:ascii="Arial" w:hAnsi="Arial" w:cs="Arial"/>
          <w:bCs/>
          <w:sz w:val="20"/>
          <w:szCs w:val="20"/>
        </w:rPr>
      </w:pPr>
      <w:r>
        <w:rPr>
          <w:rFonts w:ascii="Arial" w:hAnsi="Arial" w:cs="Arial"/>
          <w:b/>
          <w:bCs/>
          <w:sz w:val="20"/>
          <w:szCs w:val="20"/>
        </w:rPr>
        <w:t>Rilevato</w:t>
      </w:r>
      <w:r w:rsidRPr="008E7E1B">
        <w:rPr>
          <w:rFonts w:ascii="Arial" w:hAnsi="Arial" w:cs="Arial"/>
          <w:bCs/>
          <w:sz w:val="20"/>
          <w:szCs w:val="20"/>
        </w:rPr>
        <w:t xml:space="preserve"> che per l’economicità e l’efficienza dell’azione amministrativa si ritiene opportuno che la società ICA srl, nell’ambito del richiamato contratto di concessione dei servizi di accertamento, riscossione e liquidazione della COSAP, provveda anche a supportare gli uffici comunali nelle attività di gestione amministrativa delle istanze di occupazione permanente di suolo pubblico, tramite processi informatizzati ed in particolare provveda:</w:t>
      </w:r>
    </w:p>
    <w:p w:rsidR="00D3551C" w:rsidRPr="008E7E1B" w:rsidRDefault="00D3551C" w:rsidP="00D3551C">
      <w:pPr>
        <w:jc w:val="both"/>
        <w:rPr>
          <w:rFonts w:ascii="Arial" w:hAnsi="Arial" w:cs="Arial"/>
          <w:bCs/>
          <w:sz w:val="20"/>
          <w:szCs w:val="20"/>
        </w:rPr>
      </w:pPr>
    </w:p>
    <w:p w:rsidR="00D3551C" w:rsidRPr="008E7E1B" w:rsidRDefault="00D3551C" w:rsidP="00D3551C">
      <w:pPr>
        <w:pStyle w:val="Paragrafoelenco"/>
        <w:numPr>
          <w:ilvl w:val="0"/>
          <w:numId w:val="4"/>
        </w:numPr>
        <w:autoSpaceDE w:val="0"/>
        <w:autoSpaceDN w:val="0"/>
        <w:jc w:val="both"/>
        <w:rPr>
          <w:rFonts w:ascii="Arial" w:hAnsi="Arial" w:cs="Arial"/>
          <w:bCs/>
          <w:sz w:val="20"/>
          <w:szCs w:val="20"/>
        </w:rPr>
      </w:pPr>
      <w:r w:rsidRPr="008E7E1B">
        <w:rPr>
          <w:rFonts w:ascii="Arial" w:hAnsi="Arial" w:cs="Arial"/>
          <w:bCs/>
          <w:sz w:val="20"/>
          <w:szCs w:val="20"/>
        </w:rPr>
        <w:t>All’istruttoria delle domande di nuove concessioni e di subingresso, ed alle richieste di rinnovo delle concessioni esistenti di occupazione per</w:t>
      </w:r>
      <w:r>
        <w:rPr>
          <w:rFonts w:ascii="Arial" w:hAnsi="Arial" w:cs="Arial"/>
          <w:bCs/>
          <w:sz w:val="20"/>
          <w:szCs w:val="20"/>
        </w:rPr>
        <w:t>manente come sopra specificate,</w:t>
      </w:r>
      <w:r w:rsidRPr="008E7E1B">
        <w:rPr>
          <w:rFonts w:ascii="Arial" w:hAnsi="Arial" w:cs="Arial"/>
          <w:bCs/>
          <w:sz w:val="20"/>
          <w:szCs w:val="20"/>
        </w:rPr>
        <w:t xml:space="preserve"> con relativa predisposizione delle pratiche e loro gestione, mediante strumenti informatici e di ogni altra comunicazione da e per l’esterno;</w:t>
      </w:r>
    </w:p>
    <w:p w:rsidR="00D3551C" w:rsidRPr="008E7E1B" w:rsidRDefault="00D3551C" w:rsidP="00D3551C">
      <w:pPr>
        <w:pStyle w:val="Paragrafoelenco"/>
        <w:numPr>
          <w:ilvl w:val="0"/>
          <w:numId w:val="4"/>
        </w:numPr>
        <w:autoSpaceDE w:val="0"/>
        <w:autoSpaceDN w:val="0"/>
        <w:jc w:val="both"/>
        <w:rPr>
          <w:rFonts w:ascii="Arial" w:hAnsi="Arial" w:cs="Arial"/>
          <w:bCs/>
          <w:sz w:val="20"/>
          <w:szCs w:val="20"/>
        </w:rPr>
      </w:pPr>
      <w:r w:rsidRPr="008E7E1B">
        <w:rPr>
          <w:rFonts w:ascii="Arial" w:hAnsi="Arial" w:cs="Arial"/>
          <w:bCs/>
          <w:sz w:val="20"/>
          <w:szCs w:val="20"/>
        </w:rPr>
        <w:t>Alle relazioni e contatti con tutti i settori comunali e gli enti esterni coinvolti, finalizzati all’acquisizione dei necessari pareri, alla definizione di prescrizioni ed accordi ed alla conseguente risoluzione dei conflitti inerenti problematiche di carattere tecnico e/o gestionale;</w:t>
      </w:r>
    </w:p>
    <w:p w:rsidR="00D3551C" w:rsidRPr="008E7E1B" w:rsidRDefault="00D3551C" w:rsidP="00D3551C">
      <w:pPr>
        <w:pStyle w:val="Paragrafoelenco"/>
        <w:numPr>
          <w:ilvl w:val="0"/>
          <w:numId w:val="4"/>
        </w:numPr>
        <w:autoSpaceDE w:val="0"/>
        <w:autoSpaceDN w:val="0"/>
        <w:jc w:val="both"/>
        <w:rPr>
          <w:rFonts w:ascii="Arial" w:hAnsi="Arial" w:cs="Arial"/>
          <w:bCs/>
          <w:sz w:val="20"/>
          <w:szCs w:val="20"/>
        </w:rPr>
      </w:pPr>
      <w:r w:rsidRPr="008E7E1B">
        <w:rPr>
          <w:rFonts w:ascii="Arial" w:hAnsi="Arial" w:cs="Arial"/>
          <w:bCs/>
          <w:sz w:val="20"/>
          <w:szCs w:val="20"/>
        </w:rPr>
        <w:t>Alla predisposizione delle planimetrie delle occupazioni permanenti e delle strutture allestite;</w:t>
      </w:r>
    </w:p>
    <w:p w:rsidR="00D3551C" w:rsidRPr="008E7E1B" w:rsidRDefault="00D3551C" w:rsidP="00D3551C">
      <w:pPr>
        <w:pStyle w:val="Paragrafoelenco"/>
        <w:numPr>
          <w:ilvl w:val="0"/>
          <w:numId w:val="4"/>
        </w:numPr>
        <w:autoSpaceDE w:val="0"/>
        <w:autoSpaceDN w:val="0"/>
        <w:jc w:val="both"/>
        <w:rPr>
          <w:rFonts w:ascii="Arial" w:hAnsi="Arial" w:cs="Arial"/>
          <w:bCs/>
          <w:sz w:val="20"/>
          <w:szCs w:val="20"/>
        </w:rPr>
      </w:pPr>
      <w:r w:rsidRPr="008E7E1B">
        <w:rPr>
          <w:rFonts w:ascii="Arial" w:hAnsi="Arial" w:cs="Arial"/>
          <w:bCs/>
          <w:sz w:val="20"/>
          <w:szCs w:val="20"/>
        </w:rPr>
        <w:t>Alla predisposizione delle bozze di ogni provvedimento e degli atti autorizzatori e di quanto altro risulti necessario ai fini dell’iter o della conclusione dell’istruttoria;</w:t>
      </w:r>
    </w:p>
    <w:p w:rsidR="00D3551C" w:rsidRPr="008E7E1B" w:rsidRDefault="00D3551C" w:rsidP="00D3551C">
      <w:pPr>
        <w:pStyle w:val="Paragrafoelenco"/>
        <w:numPr>
          <w:ilvl w:val="0"/>
          <w:numId w:val="4"/>
        </w:numPr>
        <w:autoSpaceDE w:val="0"/>
        <w:autoSpaceDN w:val="0"/>
        <w:jc w:val="both"/>
        <w:rPr>
          <w:rFonts w:ascii="Arial" w:hAnsi="Arial" w:cs="Arial"/>
          <w:bCs/>
          <w:sz w:val="20"/>
          <w:szCs w:val="20"/>
        </w:rPr>
      </w:pPr>
      <w:r w:rsidRPr="008E7E1B">
        <w:rPr>
          <w:rFonts w:ascii="Arial" w:hAnsi="Arial" w:cs="Arial"/>
          <w:bCs/>
          <w:sz w:val="20"/>
          <w:szCs w:val="20"/>
        </w:rPr>
        <w:t>All’implementazione, ove necessario, del fascicolo elettronico;</w:t>
      </w:r>
    </w:p>
    <w:p w:rsidR="00D3551C" w:rsidRPr="008E7E1B" w:rsidRDefault="00D3551C" w:rsidP="00D3551C">
      <w:pPr>
        <w:pStyle w:val="Paragrafoelenco"/>
        <w:numPr>
          <w:ilvl w:val="0"/>
          <w:numId w:val="4"/>
        </w:numPr>
        <w:autoSpaceDE w:val="0"/>
        <w:autoSpaceDN w:val="0"/>
        <w:jc w:val="both"/>
        <w:rPr>
          <w:rFonts w:ascii="Arial" w:hAnsi="Arial" w:cs="Arial"/>
          <w:bCs/>
          <w:sz w:val="20"/>
          <w:szCs w:val="20"/>
        </w:rPr>
      </w:pPr>
      <w:r w:rsidRPr="008E7E1B">
        <w:rPr>
          <w:rFonts w:ascii="Arial" w:hAnsi="Arial" w:cs="Arial"/>
          <w:bCs/>
          <w:sz w:val="20"/>
          <w:szCs w:val="20"/>
        </w:rPr>
        <w:t>Al coordinamento con l’U.O. Edilizia e Territorio dello stesso Settore sportello Unico Imprese e Cittadini, per quanto attiene le autorizzazioni paesaggistiche ed eventuali altri atti di natura edilizia necessari per la collocazione di arredi urbani connessi alle occupazioni permanenti di suolo pubblico (fioriere, ombrelloni, ecc.)</w:t>
      </w:r>
    </w:p>
    <w:p w:rsidR="00D3551C" w:rsidRPr="008E7E1B" w:rsidRDefault="00D3551C" w:rsidP="00D3551C">
      <w:pPr>
        <w:pStyle w:val="Paragrafoelenco"/>
        <w:numPr>
          <w:ilvl w:val="0"/>
          <w:numId w:val="4"/>
        </w:numPr>
        <w:autoSpaceDE w:val="0"/>
        <w:autoSpaceDN w:val="0"/>
        <w:jc w:val="both"/>
        <w:rPr>
          <w:rFonts w:ascii="Arial" w:hAnsi="Arial" w:cs="Arial"/>
          <w:bCs/>
          <w:sz w:val="20"/>
          <w:szCs w:val="20"/>
        </w:rPr>
      </w:pPr>
      <w:r w:rsidRPr="008E7E1B">
        <w:rPr>
          <w:rFonts w:ascii="Arial" w:hAnsi="Arial" w:cs="Arial"/>
          <w:bCs/>
          <w:sz w:val="20"/>
          <w:szCs w:val="20"/>
        </w:rPr>
        <w:t>Alla fornitura gratuita di un software di proprietà che consenta la gestione dell’intero iter tecnico-amministrativo, utile al rilascio delle concessioni di occupazione di spazi ed aree pubbliche;</w:t>
      </w:r>
    </w:p>
    <w:p w:rsidR="00D3551C" w:rsidRPr="008E7E1B" w:rsidRDefault="00D3551C" w:rsidP="00D3551C">
      <w:pPr>
        <w:pStyle w:val="Paragrafoelenco"/>
        <w:numPr>
          <w:ilvl w:val="0"/>
          <w:numId w:val="4"/>
        </w:numPr>
        <w:autoSpaceDE w:val="0"/>
        <w:autoSpaceDN w:val="0"/>
        <w:jc w:val="both"/>
        <w:rPr>
          <w:rFonts w:ascii="Arial" w:hAnsi="Arial" w:cs="Arial"/>
          <w:bCs/>
          <w:sz w:val="20"/>
          <w:szCs w:val="20"/>
        </w:rPr>
      </w:pPr>
      <w:r w:rsidRPr="008E7E1B">
        <w:rPr>
          <w:rFonts w:ascii="Arial" w:hAnsi="Arial" w:cs="Arial"/>
          <w:bCs/>
          <w:sz w:val="20"/>
          <w:szCs w:val="20"/>
        </w:rPr>
        <w:t>Alla verifica puntuale sul territorio delle concessioni per passi carrai, con particolare riferimento alla corrispondenza tra numero della concessione stessa e segnaletica esposta dai privati;</w:t>
      </w:r>
    </w:p>
    <w:p w:rsidR="00D3551C" w:rsidRPr="008E7E1B" w:rsidRDefault="00D3551C" w:rsidP="00D3551C">
      <w:pPr>
        <w:jc w:val="both"/>
        <w:rPr>
          <w:rFonts w:ascii="Arial" w:hAnsi="Arial" w:cs="Arial"/>
          <w:sz w:val="20"/>
          <w:szCs w:val="20"/>
        </w:rPr>
      </w:pPr>
    </w:p>
    <w:p w:rsidR="00D3551C" w:rsidRPr="008E7E1B" w:rsidRDefault="00D3551C" w:rsidP="00D3551C">
      <w:pPr>
        <w:jc w:val="both"/>
        <w:rPr>
          <w:rFonts w:ascii="Arial" w:hAnsi="Arial" w:cs="Arial"/>
          <w:bCs/>
          <w:sz w:val="20"/>
          <w:szCs w:val="20"/>
        </w:rPr>
      </w:pPr>
      <w:r>
        <w:rPr>
          <w:rFonts w:ascii="Arial" w:hAnsi="Arial" w:cs="Arial"/>
          <w:b/>
          <w:bCs/>
          <w:sz w:val="20"/>
          <w:szCs w:val="20"/>
        </w:rPr>
        <w:t>Rilevato</w:t>
      </w:r>
      <w:r w:rsidRPr="008E7E1B">
        <w:rPr>
          <w:rFonts w:ascii="Arial" w:hAnsi="Arial" w:cs="Arial"/>
          <w:bCs/>
          <w:sz w:val="20"/>
          <w:szCs w:val="20"/>
        </w:rPr>
        <w:t xml:space="preserve"> infine che, in relazione alle attività sopra descritte ed a quelle già svolte dalla società ICA srl in forza del contratto in essere, si rende necessario che la stessa società provveda, in maniera continuativa, all’implementazione ed aggiornamento delle banche dati comunali del commercio;</w:t>
      </w:r>
    </w:p>
    <w:p w:rsidR="00D3551C" w:rsidRPr="008E7E1B" w:rsidRDefault="00D3551C" w:rsidP="00D3551C">
      <w:pPr>
        <w:jc w:val="both"/>
        <w:rPr>
          <w:rFonts w:ascii="Arial" w:hAnsi="Arial" w:cs="Arial"/>
          <w:bCs/>
          <w:sz w:val="20"/>
          <w:szCs w:val="20"/>
        </w:rPr>
      </w:pPr>
      <w:r>
        <w:rPr>
          <w:rFonts w:ascii="Arial" w:hAnsi="Arial" w:cs="Arial"/>
          <w:b/>
          <w:bCs/>
          <w:sz w:val="20"/>
          <w:szCs w:val="20"/>
        </w:rPr>
        <w:t>Vista</w:t>
      </w:r>
      <w:r w:rsidRPr="00022359">
        <w:rPr>
          <w:rFonts w:ascii="Arial" w:hAnsi="Arial" w:cs="Arial"/>
          <w:bCs/>
          <w:sz w:val="20"/>
          <w:szCs w:val="20"/>
        </w:rPr>
        <w:t xml:space="preserve"> la nota – pge 49556/16 in atti – con la quale la società ICA srl si rende disponibile allo svolgimento delle attività sopra elencate e la successiva nota integrativa – pge 58932/16 in atti;</w:t>
      </w:r>
    </w:p>
    <w:p w:rsidR="00D3551C" w:rsidRPr="00F86B15" w:rsidRDefault="00D3551C" w:rsidP="00D3551C">
      <w:pPr>
        <w:jc w:val="both"/>
        <w:rPr>
          <w:rFonts w:ascii="Arial" w:hAnsi="Arial" w:cs="Arial"/>
          <w:bCs/>
          <w:sz w:val="20"/>
          <w:szCs w:val="20"/>
        </w:rPr>
      </w:pPr>
      <w:r>
        <w:rPr>
          <w:rFonts w:ascii="Arial" w:hAnsi="Arial" w:cs="Arial"/>
          <w:b/>
          <w:bCs/>
          <w:sz w:val="20"/>
          <w:szCs w:val="20"/>
        </w:rPr>
        <w:t>Dato atto</w:t>
      </w:r>
      <w:r w:rsidRPr="008E7E1B">
        <w:rPr>
          <w:rFonts w:ascii="Arial" w:hAnsi="Arial" w:cs="Arial"/>
          <w:bCs/>
          <w:sz w:val="20"/>
          <w:szCs w:val="20"/>
        </w:rPr>
        <w:t xml:space="preserve"> che l’affidamento a soggetti diversi comporterebbe per l’Amministrazione una consistente duplicazione dei costi, oltre a risultare sostanzialmente impraticabile per motivi tecnici;</w:t>
      </w:r>
    </w:p>
    <w:p w:rsidR="00D3551C" w:rsidRPr="008E7E1B" w:rsidRDefault="00D3551C" w:rsidP="00D3551C">
      <w:pPr>
        <w:pStyle w:val="NormaleWeb"/>
        <w:jc w:val="both"/>
        <w:rPr>
          <w:rFonts w:ascii="Arial" w:hAnsi="Arial" w:cs="Arial"/>
          <w:sz w:val="20"/>
          <w:szCs w:val="20"/>
        </w:rPr>
      </w:pPr>
      <w:r>
        <w:rPr>
          <w:rFonts w:ascii="Arial" w:hAnsi="Arial" w:cs="Arial"/>
          <w:b/>
          <w:sz w:val="20"/>
          <w:szCs w:val="20"/>
        </w:rPr>
        <w:t>Richiamato</w:t>
      </w:r>
      <w:r w:rsidRPr="008E7E1B">
        <w:rPr>
          <w:rFonts w:ascii="Arial" w:hAnsi="Arial" w:cs="Arial"/>
          <w:sz w:val="20"/>
          <w:szCs w:val="20"/>
        </w:rPr>
        <w:t xml:space="preserve"> l’art. 57 del decreto legislat</w:t>
      </w:r>
      <w:r>
        <w:rPr>
          <w:rFonts w:ascii="Arial" w:hAnsi="Arial" w:cs="Arial"/>
          <w:sz w:val="20"/>
          <w:szCs w:val="20"/>
        </w:rPr>
        <w:t>ivo 163/2006 –che disciplina la</w:t>
      </w:r>
      <w:r w:rsidRPr="008E7E1B">
        <w:rPr>
          <w:rFonts w:ascii="Arial" w:hAnsi="Arial" w:cs="Arial"/>
          <w:b/>
          <w:bCs/>
          <w:color w:val="000000"/>
          <w:sz w:val="20"/>
          <w:szCs w:val="20"/>
          <w:shd w:val="clear" w:color="auto" w:fill="F5FDFE"/>
        </w:rPr>
        <w:t xml:space="preserve"> </w:t>
      </w:r>
      <w:r w:rsidRPr="008E7E1B">
        <w:rPr>
          <w:rFonts w:ascii="Arial" w:hAnsi="Arial" w:cs="Arial"/>
          <w:bCs/>
          <w:color w:val="000000"/>
          <w:sz w:val="20"/>
          <w:szCs w:val="20"/>
          <w:shd w:val="clear" w:color="auto" w:fill="F5FDFE"/>
        </w:rPr>
        <w:t>procedura negoziata senza previa pubblicazione di un bando di gara</w:t>
      </w:r>
      <w:r w:rsidRPr="008E7E1B">
        <w:rPr>
          <w:rFonts w:ascii="Arial" w:hAnsi="Arial" w:cs="Arial"/>
          <w:sz w:val="20"/>
          <w:szCs w:val="20"/>
        </w:rPr>
        <w:t xml:space="preserve"> e che al comma 5 recita :”</w:t>
      </w:r>
    </w:p>
    <w:p w:rsidR="00D3551C" w:rsidRPr="008E7E1B" w:rsidRDefault="00D3551C" w:rsidP="00D3551C">
      <w:pPr>
        <w:pStyle w:val="NormaleWeb"/>
        <w:jc w:val="both"/>
        <w:rPr>
          <w:rFonts w:ascii="Arial" w:hAnsi="Arial" w:cs="Arial"/>
          <w:i/>
          <w:color w:val="000000"/>
          <w:sz w:val="20"/>
          <w:szCs w:val="20"/>
        </w:rPr>
      </w:pPr>
      <w:r w:rsidRPr="008E7E1B">
        <w:rPr>
          <w:rFonts w:ascii="Arial" w:hAnsi="Arial" w:cs="Arial"/>
          <w:color w:val="000000"/>
          <w:sz w:val="20"/>
          <w:szCs w:val="20"/>
        </w:rPr>
        <w:t>“</w:t>
      </w:r>
      <w:r w:rsidRPr="008E7E1B">
        <w:rPr>
          <w:rFonts w:ascii="Arial" w:hAnsi="Arial" w:cs="Arial"/>
          <w:i/>
          <w:color w:val="000000"/>
          <w:sz w:val="20"/>
          <w:szCs w:val="20"/>
        </w:rPr>
        <w:t>Nei contratti pubblici relativi a lavori e negli appalti pubblici relativi a servizi, la procedura del presente articolo è, inoltre, consentita:</w:t>
      </w:r>
    </w:p>
    <w:p w:rsidR="00D3551C" w:rsidRPr="008E7E1B" w:rsidRDefault="00D3551C" w:rsidP="00D3551C">
      <w:pPr>
        <w:pStyle w:val="NormaleWeb"/>
        <w:jc w:val="both"/>
        <w:rPr>
          <w:rFonts w:ascii="Arial" w:hAnsi="Arial" w:cs="Arial"/>
          <w:i/>
          <w:color w:val="000000"/>
          <w:sz w:val="20"/>
          <w:szCs w:val="20"/>
        </w:rPr>
      </w:pPr>
      <w:r w:rsidRPr="008E7E1B">
        <w:rPr>
          <w:rFonts w:ascii="Arial" w:hAnsi="Arial" w:cs="Arial"/>
          <w:i/>
          <w:color w:val="000000"/>
          <w:sz w:val="20"/>
          <w:szCs w:val="20"/>
        </w:rPr>
        <w:t>a) per i lavori o i servizi complementari, non compresi nel progetto iniziale né nel contratto iniziale, che, a seguito di una circostanza imprevista, sono divenuti necessari all'esecuzione dell'opera o del servizio oggetto del progetto o del contratto iniziale, purché aggiudicati all'operatore economico che presta tale servizio o esegue tale opera, nel rispetto delle seguenti condizioni:</w:t>
      </w:r>
    </w:p>
    <w:p w:rsidR="00D3551C" w:rsidRPr="008E7E1B" w:rsidRDefault="00D3551C" w:rsidP="00D3551C">
      <w:pPr>
        <w:pStyle w:val="NormaleWeb"/>
        <w:jc w:val="both"/>
        <w:rPr>
          <w:rFonts w:ascii="Arial" w:hAnsi="Arial" w:cs="Arial"/>
          <w:i/>
          <w:color w:val="000000"/>
          <w:sz w:val="20"/>
          <w:szCs w:val="20"/>
        </w:rPr>
      </w:pPr>
      <w:r w:rsidRPr="008E7E1B">
        <w:rPr>
          <w:rFonts w:ascii="Arial" w:hAnsi="Arial" w:cs="Arial"/>
          <w:i/>
          <w:color w:val="000000"/>
          <w:sz w:val="20"/>
          <w:szCs w:val="20"/>
        </w:rPr>
        <w:t xml:space="preserve">a.1) tali lavori o servizi complementari non possono essere separati, sotto il profilo tecnico o economico, dal contratto iniziale, senza recare gravi inconvenienti alla stazione appaltante, ovvero pur essendo separabili </w:t>
      </w:r>
      <w:r w:rsidRPr="008E7E1B">
        <w:rPr>
          <w:rFonts w:ascii="Arial" w:hAnsi="Arial" w:cs="Arial"/>
          <w:i/>
          <w:color w:val="000000"/>
          <w:sz w:val="20"/>
          <w:szCs w:val="20"/>
        </w:rPr>
        <w:lastRenderedPageBreak/>
        <w:t>dall'esecuzione del contratto iniziale, sono strettamente necessari al suo perfezionamento;</w:t>
      </w:r>
      <w:r w:rsidRPr="008E7E1B">
        <w:rPr>
          <w:rStyle w:val="apple-converted-space"/>
          <w:rFonts w:ascii="Arial" w:hAnsi="Arial" w:cs="Arial"/>
          <w:i/>
          <w:color w:val="000000"/>
          <w:sz w:val="20"/>
          <w:szCs w:val="20"/>
        </w:rPr>
        <w:t> </w:t>
      </w:r>
      <w:r w:rsidRPr="008E7E1B">
        <w:rPr>
          <w:rFonts w:ascii="Arial" w:hAnsi="Arial" w:cs="Arial"/>
          <w:i/>
          <w:color w:val="000000"/>
          <w:sz w:val="20"/>
          <w:szCs w:val="20"/>
        </w:rPr>
        <w:br/>
        <w:t>a.2) il valore complessivo stimato dei contratti aggiudicati per lavori o servizi complementari non supera il cinquanta per cento dell'importo del contratto iniziale”.</w:t>
      </w:r>
    </w:p>
    <w:p w:rsidR="00D3551C" w:rsidRPr="008E7E1B" w:rsidRDefault="00D3551C" w:rsidP="00D3551C">
      <w:pPr>
        <w:shd w:val="clear" w:color="auto" w:fill="F9F9F9"/>
        <w:jc w:val="both"/>
        <w:outlineLvl w:val="2"/>
        <w:rPr>
          <w:rFonts w:ascii="Arial" w:hAnsi="Arial" w:cs="Arial"/>
          <w:i/>
          <w:color w:val="000000"/>
          <w:sz w:val="20"/>
          <w:szCs w:val="20"/>
        </w:rPr>
      </w:pPr>
      <w:r>
        <w:rPr>
          <w:rFonts w:ascii="Arial" w:hAnsi="Arial" w:cs="Arial"/>
          <w:b/>
          <w:bCs/>
          <w:sz w:val="20"/>
          <w:szCs w:val="20"/>
        </w:rPr>
        <w:t>Richiamato</w:t>
      </w:r>
      <w:r w:rsidRPr="008E7E1B">
        <w:rPr>
          <w:rFonts w:ascii="Arial" w:hAnsi="Arial" w:cs="Arial"/>
          <w:b/>
          <w:bCs/>
          <w:sz w:val="20"/>
          <w:szCs w:val="20"/>
        </w:rPr>
        <w:t xml:space="preserve"> </w:t>
      </w:r>
      <w:r w:rsidRPr="008E7E1B">
        <w:rPr>
          <w:rFonts w:ascii="Arial" w:hAnsi="Arial" w:cs="Arial"/>
          <w:bCs/>
          <w:sz w:val="20"/>
          <w:szCs w:val="20"/>
        </w:rPr>
        <w:t>i</w:t>
      </w:r>
      <w:r w:rsidR="00F62690">
        <w:rPr>
          <w:rFonts w:ascii="Arial" w:hAnsi="Arial" w:cs="Arial"/>
          <w:bCs/>
          <w:sz w:val="20"/>
          <w:szCs w:val="20"/>
        </w:rPr>
        <w:t>l Comunicato del Presidente ANAC</w:t>
      </w:r>
      <w:r w:rsidRPr="008E7E1B">
        <w:rPr>
          <w:rFonts w:ascii="Arial" w:hAnsi="Arial" w:cs="Arial"/>
          <w:bCs/>
          <w:sz w:val="20"/>
          <w:szCs w:val="20"/>
        </w:rPr>
        <w:t xml:space="preserve"> del 11 maggio 2016 ad oggetto</w:t>
      </w:r>
      <w:r w:rsidRPr="008E7E1B">
        <w:rPr>
          <w:rFonts w:ascii="Arial" w:hAnsi="Arial" w:cs="Arial"/>
          <w:b/>
          <w:bCs/>
          <w:sz w:val="20"/>
          <w:szCs w:val="20"/>
        </w:rPr>
        <w:t xml:space="preserve"> :”</w:t>
      </w:r>
      <w:r w:rsidRPr="008E7E1B">
        <w:rPr>
          <w:rFonts w:ascii="Arial" w:hAnsi="Arial" w:cs="Arial"/>
          <w:sz w:val="20"/>
          <w:szCs w:val="20"/>
        </w:rPr>
        <w:t> Indicazioni operative alle stazioni appaltanti e agli operatori economici a seguito dell’entrata in vigore del Codice dei Contratti Pubblici, d.lgs. n. 50 del 18.4.2016. che al punto 1 prevede : “</w:t>
      </w:r>
      <w:r w:rsidRPr="008E7E1B">
        <w:rPr>
          <w:rFonts w:ascii="Arial" w:hAnsi="Arial" w:cs="Arial"/>
          <w:i/>
          <w:color w:val="000000"/>
          <w:sz w:val="20"/>
          <w:szCs w:val="20"/>
        </w:rPr>
        <w:t>Le disposizioni del 163/2016 si applicano omisiss ....... Si ritiene, inoltre, che continuano ad applicarsi le disposizioni previgenti anche nei seguenti casi:</w:t>
      </w:r>
    </w:p>
    <w:p w:rsidR="00D3551C" w:rsidRPr="008E7E1B" w:rsidRDefault="00D3551C" w:rsidP="00D3551C">
      <w:pPr>
        <w:numPr>
          <w:ilvl w:val="0"/>
          <w:numId w:val="2"/>
        </w:numPr>
        <w:shd w:val="clear" w:color="auto" w:fill="F9F9F9"/>
        <w:spacing w:before="100" w:beforeAutospacing="1" w:after="100" w:afterAutospacing="1"/>
        <w:jc w:val="both"/>
        <w:rPr>
          <w:rFonts w:ascii="Arial" w:hAnsi="Arial" w:cs="Arial"/>
          <w:i/>
          <w:color w:val="000000"/>
          <w:sz w:val="20"/>
          <w:szCs w:val="20"/>
        </w:rPr>
      </w:pPr>
      <w:r w:rsidRPr="008E7E1B">
        <w:rPr>
          <w:rFonts w:ascii="Arial" w:hAnsi="Arial" w:cs="Arial"/>
          <w:i/>
          <w:color w:val="000000"/>
          <w:sz w:val="20"/>
          <w:szCs w:val="20"/>
        </w:rPr>
        <w:t>affidamenti aggiudicati prima della data di entrata in vigore del nuovo Codice, per i quali siano disposti, fermo restando il divieto generale di rinnovo tacito e di proroga del contratto: il rinnovo del contratto o  modifiche contrattuali derivanti da rinnovi già previsti nei bandi di gara; consegne, lavori e servizi complementari; ripetizione di servizi analoghi; proroghe tecniche – purché limitate al tempo strettamente necessario per l’aggiudicazione della nuova gara; varianti per le quali non sia prevista l’indizione di una nuova gara. Ciò, indipendentemente dal fatto che per tali fattispecie sia prevista l’acquisizione di un nuovo CIG, in quanto si tratta di fattispecie relative a procedure di aggiudicazione espletate prima dell’entrata in vigore del nuovo Codice”</w:t>
      </w:r>
    </w:p>
    <w:p w:rsidR="00D3551C" w:rsidRPr="008E7E1B" w:rsidRDefault="00D3551C" w:rsidP="00D3551C">
      <w:pPr>
        <w:shd w:val="clear" w:color="auto" w:fill="F9F9F9"/>
        <w:spacing w:before="100" w:beforeAutospacing="1" w:after="100" w:afterAutospacing="1"/>
        <w:jc w:val="both"/>
        <w:rPr>
          <w:rFonts w:ascii="Arial" w:hAnsi="Arial" w:cs="Arial"/>
          <w:color w:val="000000"/>
          <w:sz w:val="20"/>
          <w:szCs w:val="20"/>
        </w:rPr>
      </w:pPr>
      <w:r w:rsidRPr="00DE65B7">
        <w:rPr>
          <w:rFonts w:ascii="Arial" w:hAnsi="Arial" w:cs="Arial"/>
          <w:b/>
          <w:color w:val="000000"/>
          <w:sz w:val="20"/>
          <w:szCs w:val="20"/>
        </w:rPr>
        <w:t>Dato atto</w:t>
      </w:r>
      <w:r w:rsidRPr="008E7E1B">
        <w:rPr>
          <w:rFonts w:ascii="Arial" w:hAnsi="Arial" w:cs="Arial"/>
          <w:color w:val="000000"/>
          <w:sz w:val="20"/>
          <w:szCs w:val="20"/>
        </w:rPr>
        <w:t xml:space="preserve"> che il valore relativo ai servizi complementari oggetto di estensione del contratto è pari ad euro</w:t>
      </w:r>
      <w:r>
        <w:rPr>
          <w:rFonts w:ascii="Arial" w:hAnsi="Arial" w:cs="Arial"/>
          <w:color w:val="000000"/>
          <w:sz w:val="20"/>
          <w:szCs w:val="20"/>
        </w:rPr>
        <w:t xml:space="preserve"> 358.070,00 oltre iva di legge</w:t>
      </w:r>
    </w:p>
    <w:p w:rsidR="00D3551C" w:rsidRPr="008E7E1B" w:rsidRDefault="00D3551C" w:rsidP="00D3551C">
      <w:pPr>
        <w:jc w:val="both"/>
        <w:rPr>
          <w:rFonts w:ascii="Arial" w:hAnsi="Arial" w:cs="Arial"/>
          <w:sz w:val="20"/>
          <w:szCs w:val="20"/>
        </w:rPr>
      </w:pPr>
      <w:r>
        <w:rPr>
          <w:rFonts w:ascii="Arial" w:hAnsi="Arial" w:cs="Arial"/>
          <w:b/>
          <w:sz w:val="20"/>
          <w:szCs w:val="20"/>
        </w:rPr>
        <w:t>Dato atto</w:t>
      </w:r>
      <w:r w:rsidRPr="008E7E1B">
        <w:rPr>
          <w:rFonts w:ascii="Arial" w:hAnsi="Arial" w:cs="Arial"/>
          <w:sz w:val="20"/>
          <w:szCs w:val="20"/>
        </w:rPr>
        <w:t xml:space="preserve"> altresì che l’importo dell'estensione relativa ai servizi complementari da affidare è inferiore al 50% dell</w:t>
      </w:r>
      <w:r>
        <w:rPr>
          <w:rFonts w:ascii="Arial" w:hAnsi="Arial" w:cs="Arial"/>
          <w:sz w:val="20"/>
          <w:szCs w:val="20"/>
        </w:rPr>
        <w:t>’importo del contratto iniziale</w:t>
      </w:r>
      <w:r w:rsidRPr="008E7E1B">
        <w:rPr>
          <w:rFonts w:ascii="Arial" w:hAnsi="Arial" w:cs="Arial"/>
          <w:sz w:val="20"/>
          <w:szCs w:val="20"/>
        </w:rPr>
        <w:t xml:space="preserve">, così come previsto dalla normativa sopra richiamata; </w:t>
      </w:r>
    </w:p>
    <w:p w:rsidR="00F62690" w:rsidRDefault="00F62690" w:rsidP="00D3551C">
      <w:pPr>
        <w:jc w:val="both"/>
        <w:rPr>
          <w:rFonts w:ascii="Arial" w:hAnsi="Arial" w:cs="Arial"/>
          <w:b/>
          <w:sz w:val="20"/>
          <w:szCs w:val="20"/>
        </w:rPr>
      </w:pPr>
    </w:p>
    <w:p w:rsidR="00D3551C" w:rsidRPr="008E7E1B" w:rsidRDefault="00D3551C" w:rsidP="00D3551C">
      <w:pPr>
        <w:jc w:val="both"/>
        <w:rPr>
          <w:rFonts w:ascii="Arial" w:hAnsi="Arial" w:cs="Arial"/>
          <w:sz w:val="20"/>
          <w:szCs w:val="20"/>
        </w:rPr>
      </w:pPr>
      <w:r>
        <w:rPr>
          <w:rFonts w:ascii="Arial" w:hAnsi="Arial" w:cs="Arial"/>
          <w:b/>
          <w:sz w:val="20"/>
          <w:szCs w:val="20"/>
        </w:rPr>
        <w:t>Valutata</w:t>
      </w:r>
      <w:r>
        <w:rPr>
          <w:rFonts w:ascii="Arial" w:hAnsi="Arial" w:cs="Arial"/>
          <w:sz w:val="20"/>
          <w:szCs w:val="20"/>
        </w:rPr>
        <w:t xml:space="preserve"> congrua e</w:t>
      </w:r>
      <w:r w:rsidRPr="008E7E1B">
        <w:rPr>
          <w:rFonts w:ascii="Arial" w:hAnsi="Arial" w:cs="Arial"/>
          <w:sz w:val="20"/>
          <w:szCs w:val="20"/>
        </w:rPr>
        <w:t xml:space="preserve"> corrispondente alle </w:t>
      </w:r>
      <w:r>
        <w:rPr>
          <w:rFonts w:ascii="Arial" w:hAnsi="Arial" w:cs="Arial"/>
          <w:sz w:val="20"/>
          <w:szCs w:val="20"/>
        </w:rPr>
        <w:t xml:space="preserve">esigenze dell’amministrazione la richiamata </w:t>
      </w:r>
      <w:r w:rsidRPr="008E7E1B">
        <w:rPr>
          <w:rFonts w:ascii="Arial" w:hAnsi="Arial" w:cs="Arial"/>
          <w:sz w:val="20"/>
          <w:szCs w:val="20"/>
        </w:rPr>
        <w:t>offerta presentata da ICA srl;</w:t>
      </w:r>
    </w:p>
    <w:p w:rsidR="00F62690" w:rsidRDefault="00F62690" w:rsidP="00D3551C">
      <w:pPr>
        <w:autoSpaceDE w:val="0"/>
        <w:autoSpaceDN w:val="0"/>
        <w:adjustRightInd w:val="0"/>
        <w:jc w:val="both"/>
        <w:rPr>
          <w:rFonts w:ascii="Arial" w:hAnsi="Arial" w:cs="Arial"/>
          <w:b/>
          <w:sz w:val="20"/>
          <w:szCs w:val="20"/>
        </w:rPr>
      </w:pPr>
    </w:p>
    <w:p w:rsidR="00D3551C" w:rsidRPr="008E7E1B" w:rsidRDefault="00D3551C" w:rsidP="00D3551C">
      <w:pPr>
        <w:autoSpaceDE w:val="0"/>
        <w:autoSpaceDN w:val="0"/>
        <w:adjustRightInd w:val="0"/>
        <w:jc w:val="both"/>
        <w:rPr>
          <w:rFonts w:ascii="Arial" w:hAnsi="Arial" w:cs="Arial"/>
          <w:b/>
          <w:sz w:val="20"/>
          <w:szCs w:val="20"/>
        </w:rPr>
      </w:pPr>
      <w:r w:rsidRPr="008E7E1B">
        <w:rPr>
          <w:rFonts w:ascii="Arial" w:hAnsi="Arial" w:cs="Arial"/>
          <w:b/>
          <w:sz w:val="20"/>
          <w:szCs w:val="20"/>
        </w:rPr>
        <w:t>Preso atto</w:t>
      </w:r>
      <w:r>
        <w:rPr>
          <w:rFonts w:ascii="Arial" w:hAnsi="Arial" w:cs="Arial"/>
          <w:sz w:val="20"/>
          <w:szCs w:val="20"/>
        </w:rPr>
        <w:t xml:space="preserve"> che:</w:t>
      </w:r>
    </w:p>
    <w:p w:rsidR="00D3551C" w:rsidRPr="00022359" w:rsidRDefault="00D3551C" w:rsidP="00D3551C">
      <w:pPr>
        <w:pStyle w:val="Paragrafoelenco"/>
        <w:numPr>
          <w:ilvl w:val="0"/>
          <w:numId w:val="5"/>
        </w:numPr>
        <w:autoSpaceDE w:val="0"/>
        <w:autoSpaceDN w:val="0"/>
        <w:adjustRightInd w:val="0"/>
        <w:jc w:val="both"/>
        <w:rPr>
          <w:rFonts w:ascii="Arial" w:hAnsi="Arial" w:cs="Arial"/>
          <w:sz w:val="20"/>
          <w:szCs w:val="20"/>
        </w:rPr>
      </w:pPr>
      <w:r w:rsidRPr="00022359">
        <w:rPr>
          <w:rFonts w:ascii="Arial" w:hAnsi="Arial" w:cs="Arial"/>
          <w:sz w:val="20"/>
          <w:szCs w:val="20"/>
        </w:rPr>
        <w:t>è stato acquisit</w:t>
      </w:r>
      <w:r>
        <w:rPr>
          <w:rFonts w:ascii="Arial" w:hAnsi="Arial" w:cs="Arial"/>
          <w:sz w:val="20"/>
          <w:szCs w:val="20"/>
        </w:rPr>
        <w:t>o presso il sistema simog dell’A</w:t>
      </w:r>
      <w:r w:rsidRPr="00022359">
        <w:rPr>
          <w:rFonts w:ascii="Arial" w:hAnsi="Arial" w:cs="Arial"/>
          <w:sz w:val="20"/>
          <w:szCs w:val="20"/>
        </w:rPr>
        <w:t>nac</w:t>
      </w:r>
      <w:r w:rsidRPr="00022359">
        <w:rPr>
          <w:rFonts w:ascii="Arial" w:hAnsi="Arial" w:cs="Arial"/>
          <w:b/>
          <w:sz w:val="20"/>
          <w:szCs w:val="20"/>
        </w:rPr>
        <w:t xml:space="preserve"> </w:t>
      </w:r>
      <w:r w:rsidRPr="00022359">
        <w:rPr>
          <w:rFonts w:ascii="Arial" w:hAnsi="Arial" w:cs="Arial"/>
          <w:sz w:val="20"/>
          <w:szCs w:val="20"/>
        </w:rPr>
        <w:t>il</w:t>
      </w:r>
      <w:r w:rsidRPr="00022359">
        <w:rPr>
          <w:rFonts w:ascii="Arial" w:hAnsi="Arial" w:cs="Arial"/>
          <w:b/>
          <w:sz w:val="20"/>
          <w:szCs w:val="20"/>
        </w:rPr>
        <w:t xml:space="preserve"> </w:t>
      </w:r>
      <w:r w:rsidRPr="00022359">
        <w:rPr>
          <w:rFonts w:ascii="Arial" w:hAnsi="Arial" w:cs="Arial"/>
          <w:b/>
          <w:bCs/>
          <w:sz w:val="20"/>
          <w:szCs w:val="20"/>
        </w:rPr>
        <w:t xml:space="preserve">CIG  </w:t>
      </w:r>
      <w:r w:rsidRPr="00022359">
        <w:rPr>
          <w:rFonts w:ascii="Arial" w:hAnsi="Arial" w:cs="Arial"/>
          <w:b/>
          <w:sz w:val="20"/>
          <w:szCs w:val="20"/>
        </w:rPr>
        <w:t xml:space="preserve"> 70522325F2</w:t>
      </w:r>
      <w:r w:rsidRPr="00022359">
        <w:rPr>
          <w:rFonts w:ascii="Arial" w:hAnsi="Arial" w:cs="Arial"/>
          <w:sz w:val="20"/>
          <w:szCs w:val="20"/>
        </w:rPr>
        <w:t xml:space="preserve"> e l’importo della contribuzione, da impegnarsi a favore dell’Anac a carico della Stazione Appaltante, ammonta a euro 225,00 ai sensi della Del. Anac del 21/12/2016 in attuazione dell’art. 1, c. 65 e 67 della L. 23.12.2005, n. 266, per l’anno 2017;</w:t>
      </w:r>
    </w:p>
    <w:p w:rsidR="00D3551C" w:rsidRPr="00022359" w:rsidRDefault="00D3551C" w:rsidP="00D3551C">
      <w:pPr>
        <w:pStyle w:val="Paragrafoelenco"/>
        <w:numPr>
          <w:ilvl w:val="0"/>
          <w:numId w:val="5"/>
        </w:numPr>
        <w:autoSpaceDE w:val="0"/>
        <w:autoSpaceDN w:val="0"/>
        <w:adjustRightInd w:val="0"/>
        <w:jc w:val="both"/>
        <w:rPr>
          <w:rFonts w:ascii="Arial" w:hAnsi="Arial" w:cs="Arial"/>
          <w:sz w:val="20"/>
          <w:szCs w:val="20"/>
        </w:rPr>
      </w:pPr>
      <w:r w:rsidRPr="00022359">
        <w:rPr>
          <w:rFonts w:ascii="Arial" w:hAnsi="Arial" w:cs="Arial"/>
          <w:sz w:val="20"/>
          <w:szCs w:val="20"/>
        </w:rPr>
        <w:t>tale importo verrà regolato mediante MAV cumulativo quadrimestrale;</w:t>
      </w:r>
    </w:p>
    <w:p w:rsidR="00D3551C" w:rsidRPr="00022359" w:rsidRDefault="00D3551C" w:rsidP="00D3551C">
      <w:pPr>
        <w:pStyle w:val="Paragrafoelenco"/>
        <w:numPr>
          <w:ilvl w:val="0"/>
          <w:numId w:val="5"/>
        </w:numPr>
        <w:autoSpaceDE w:val="0"/>
        <w:autoSpaceDN w:val="0"/>
        <w:adjustRightInd w:val="0"/>
        <w:jc w:val="both"/>
        <w:rPr>
          <w:rFonts w:ascii="Arial" w:hAnsi="Arial" w:cs="Arial"/>
          <w:sz w:val="20"/>
          <w:szCs w:val="20"/>
        </w:rPr>
      </w:pPr>
      <w:r w:rsidRPr="00022359">
        <w:rPr>
          <w:rFonts w:ascii="Arial" w:hAnsi="Arial" w:cs="Arial"/>
          <w:sz w:val="20"/>
          <w:szCs w:val="20"/>
        </w:rPr>
        <w:t>È previsto un versamento a carico dell’affidatario pari ad euro 35,00</w:t>
      </w:r>
    </w:p>
    <w:p w:rsidR="00D3551C" w:rsidRPr="008E7E1B" w:rsidRDefault="00D3551C" w:rsidP="00D3551C">
      <w:pPr>
        <w:autoSpaceDE w:val="0"/>
        <w:autoSpaceDN w:val="0"/>
        <w:adjustRightInd w:val="0"/>
        <w:ind w:left="720"/>
        <w:jc w:val="both"/>
        <w:rPr>
          <w:rFonts w:ascii="Arial" w:hAnsi="Arial" w:cs="Arial"/>
          <w:sz w:val="20"/>
          <w:szCs w:val="20"/>
        </w:rPr>
      </w:pPr>
    </w:p>
    <w:p w:rsidR="00D3551C" w:rsidRPr="008E7E1B" w:rsidRDefault="00D3551C" w:rsidP="00D3551C">
      <w:pPr>
        <w:autoSpaceDE w:val="0"/>
        <w:autoSpaceDN w:val="0"/>
        <w:adjustRightInd w:val="0"/>
        <w:jc w:val="both"/>
        <w:rPr>
          <w:rFonts w:ascii="Arial" w:hAnsi="Arial" w:cs="Arial"/>
          <w:sz w:val="20"/>
          <w:szCs w:val="20"/>
        </w:rPr>
      </w:pPr>
      <w:r w:rsidRPr="00022359">
        <w:rPr>
          <w:rFonts w:ascii="Arial" w:hAnsi="Arial" w:cs="Arial"/>
          <w:b/>
          <w:sz w:val="20"/>
          <w:szCs w:val="20"/>
        </w:rPr>
        <w:t>Verificata</w:t>
      </w:r>
      <w:r w:rsidRPr="008E7E1B">
        <w:rPr>
          <w:rFonts w:ascii="Arial" w:hAnsi="Arial" w:cs="Arial"/>
          <w:sz w:val="20"/>
          <w:szCs w:val="20"/>
        </w:rPr>
        <w:t xml:space="preserve"> la regolarità contributiva (Durc regolare in atti) e l’iscrizione presso la CCIAA;</w:t>
      </w:r>
    </w:p>
    <w:p w:rsidR="00D3551C" w:rsidRPr="008E7E1B" w:rsidRDefault="00D3551C" w:rsidP="00D3551C">
      <w:pPr>
        <w:autoSpaceDE w:val="0"/>
        <w:autoSpaceDN w:val="0"/>
        <w:adjustRightInd w:val="0"/>
        <w:jc w:val="both"/>
        <w:rPr>
          <w:rFonts w:ascii="Arial" w:hAnsi="Arial" w:cs="Arial"/>
          <w:sz w:val="20"/>
          <w:szCs w:val="20"/>
        </w:rPr>
      </w:pPr>
    </w:p>
    <w:p w:rsidR="00D3551C" w:rsidRPr="008E7E1B" w:rsidRDefault="00D3551C" w:rsidP="00D3551C">
      <w:pPr>
        <w:autoSpaceDE w:val="0"/>
        <w:autoSpaceDN w:val="0"/>
        <w:adjustRightInd w:val="0"/>
        <w:jc w:val="both"/>
        <w:rPr>
          <w:rFonts w:ascii="Arial" w:hAnsi="Arial" w:cs="Arial"/>
          <w:sz w:val="20"/>
          <w:szCs w:val="20"/>
        </w:rPr>
      </w:pPr>
      <w:r w:rsidRPr="00022359">
        <w:rPr>
          <w:rFonts w:ascii="Arial" w:hAnsi="Arial" w:cs="Arial"/>
          <w:b/>
          <w:sz w:val="20"/>
          <w:szCs w:val="20"/>
        </w:rPr>
        <w:t>Viste</w:t>
      </w:r>
      <w:r w:rsidRPr="008E7E1B">
        <w:rPr>
          <w:rFonts w:ascii="Arial" w:hAnsi="Arial" w:cs="Arial"/>
          <w:sz w:val="20"/>
          <w:szCs w:val="20"/>
        </w:rPr>
        <w:t xml:space="preserve"> le verifiche svolte tramite il sistema AVCPASS (certificati casellario giudiziale prot. </w:t>
      </w:r>
      <w:r>
        <w:rPr>
          <w:rFonts w:ascii="Arial" w:hAnsi="Arial" w:cs="Arial"/>
          <w:sz w:val="20"/>
          <w:szCs w:val="20"/>
        </w:rPr>
        <w:t xml:space="preserve">24330/17 </w:t>
      </w:r>
      <w:r w:rsidRPr="008E7E1B">
        <w:rPr>
          <w:rFonts w:ascii="Arial" w:hAnsi="Arial" w:cs="Arial"/>
          <w:sz w:val="20"/>
          <w:szCs w:val="20"/>
        </w:rPr>
        <w:t>in atti);</w:t>
      </w:r>
    </w:p>
    <w:p w:rsidR="00D3551C" w:rsidRPr="008E7E1B" w:rsidRDefault="00D3551C" w:rsidP="00D3551C">
      <w:pPr>
        <w:widowControl w:val="0"/>
        <w:jc w:val="both"/>
        <w:rPr>
          <w:rFonts w:ascii="Arial" w:hAnsi="Arial" w:cs="Arial"/>
          <w:sz w:val="20"/>
          <w:szCs w:val="20"/>
        </w:rPr>
      </w:pPr>
    </w:p>
    <w:p w:rsidR="00D3551C" w:rsidRPr="008E7E1B" w:rsidRDefault="00D3551C" w:rsidP="00D3551C">
      <w:pPr>
        <w:widowControl w:val="0"/>
        <w:jc w:val="both"/>
        <w:rPr>
          <w:rFonts w:ascii="Arial" w:hAnsi="Arial" w:cs="Arial"/>
          <w:sz w:val="20"/>
          <w:szCs w:val="20"/>
        </w:rPr>
      </w:pPr>
      <w:r>
        <w:rPr>
          <w:rFonts w:ascii="Arial" w:hAnsi="Arial" w:cs="Arial"/>
          <w:b/>
          <w:bCs/>
          <w:sz w:val="20"/>
          <w:szCs w:val="20"/>
        </w:rPr>
        <w:t>Visto</w:t>
      </w:r>
      <w:r w:rsidRPr="008E7E1B">
        <w:rPr>
          <w:rFonts w:ascii="Arial" w:hAnsi="Arial" w:cs="Arial"/>
          <w:sz w:val="20"/>
          <w:szCs w:val="20"/>
        </w:rPr>
        <w:t xml:space="preserve"> il D. Lgs 18 agosto 2000 n. 267 e richiamati in particolare l’art. 107 in ordine alle funzioni e responsabilità ai dirigenti e gli artt. 183 e 191 che dispongono in materia di impegno di spesa; </w:t>
      </w:r>
    </w:p>
    <w:p w:rsidR="00D3551C" w:rsidRPr="008E7E1B" w:rsidRDefault="00D3551C" w:rsidP="00D3551C">
      <w:pPr>
        <w:widowControl w:val="0"/>
        <w:jc w:val="both"/>
        <w:rPr>
          <w:rFonts w:ascii="Arial" w:hAnsi="Arial" w:cs="Arial"/>
          <w:sz w:val="20"/>
          <w:szCs w:val="20"/>
        </w:rPr>
      </w:pPr>
    </w:p>
    <w:p w:rsidR="00D3551C" w:rsidRPr="008E7E1B" w:rsidRDefault="00D3551C" w:rsidP="00D3551C">
      <w:pPr>
        <w:widowControl w:val="0"/>
        <w:jc w:val="both"/>
        <w:rPr>
          <w:rFonts w:ascii="Arial" w:hAnsi="Arial" w:cs="Arial"/>
          <w:bCs/>
          <w:color w:val="FF0000"/>
          <w:sz w:val="20"/>
          <w:szCs w:val="20"/>
        </w:rPr>
      </w:pPr>
      <w:r>
        <w:rPr>
          <w:rFonts w:ascii="Arial" w:hAnsi="Arial" w:cs="Arial"/>
          <w:b/>
          <w:bCs/>
          <w:sz w:val="20"/>
          <w:szCs w:val="20"/>
        </w:rPr>
        <w:t>Visto</w:t>
      </w:r>
      <w:r w:rsidRPr="008E7E1B">
        <w:rPr>
          <w:rFonts w:ascii="Arial" w:hAnsi="Arial" w:cs="Arial"/>
          <w:b/>
          <w:sz w:val="20"/>
          <w:szCs w:val="20"/>
        </w:rPr>
        <w:t xml:space="preserve"> </w:t>
      </w:r>
      <w:r w:rsidRPr="008E7E1B">
        <w:rPr>
          <w:rFonts w:ascii="Arial" w:hAnsi="Arial" w:cs="Arial"/>
          <w:sz w:val="20"/>
          <w:szCs w:val="20"/>
        </w:rPr>
        <w:t>lo Statuto del Comune e il Regolamento di contabilità;</w:t>
      </w:r>
      <w:r w:rsidRPr="008E7E1B">
        <w:rPr>
          <w:rFonts w:ascii="Arial" w:hAnsi="Arial" w:cs="Arial"/>
          <w:bCs/>
          <w:color w:val="FF0000"/>
          <w:sz w:val="20"/>
          <w:szCs w:val="20"/>
        </w:rPr>
        <w:t xml:space="preserve"> </w:t>
      </w:r>
    </w:p>
    <w:p w:rsidR="00D3551C" w:rsidRPr="008E7E1B" w:rsidRDefault="00D3551C" w:rsidP="00D3551C">
      <w:pPr>
        <w:widowControl w:val="0"/>
        <w:jc w:val="both"/>
        <w:rPr>
          <w:rFonts w:ascii="Arial" w:hAnsi="Arial" w:cs="Arial"/>
          <w:bCs/>
          <w:color w:val="FF0000"/>
          <w:sz w:val="20"/>
          <w:szCs w:val="20"/>
        </w:rPr>
      </w:pPr>
    </w:p>
    <w:p w:rsidR="00D3551C" w:rsidRPr="008E7E1B" w:rsidRDefault="00D3551C" w:rsidP="00D3551C">
      <w:pPr>
        <w:widowControl w:val="0"/>
        <w:jc w:val="both"/>
        <w:rPr>
          <w:rFonts w:ascii="Arial" w:hAnsi="Arial" w:cs="Arial"/>
          <w:bCs/>
          <w:color w:val="FF0000"/>
          <w:sz w:val="20"/>
          <w:szCs w:val="20"/>
        </w:rPr>
      </w:pPr>
    </w:p>
    <w:p w:rsidR="00D3551C" w:rsidRPr="008E7E1B" w:rsidRDefault="00D3551C" w:rsidP="00D3551C">
      <w:pPr>
        <w:widowControl w:val="0"/>
        <w:jc w:val="center"/>
        <w:rPr>
          <w:rFonts w:ascii="Arial" w:hAnsi="Arial" w:cs="Arial"/>
          <w:b/>
          <w:bCs/>
          <w:sz w:val="20"/>
          <w:szCs w:val="20"/>
        </w:rPr>
      </w:pPr>
      <w:r w:rsidRPr="008E7E1B">
        <w:rPr>
          <w:rFonts w:ascii="Arial" w:hAnsi="Arial" w:cs="Arial"/>
          <w:b/>
          <w:bCs/>
          <w:sz w:val="20"/>
          <w:szCs w:val="20"/>
        </w:rPr>
        <w:t>DETERMINA</w:t>
      </w:r>
    </w:p>
    <w:p w:rsidR="00D3551C" w:rsidRPr="008E7E1B" w:rsidRDefault="00D3551C" w:rsidP="00D3551C">
      <w:pPr>
        <w:widowControl w:val="0"/>
        <w:jc w:val="both"/>
        <w:rPr>
          <w:rFonts w:ascii="Arial" w:hAnsi="Arial" w:cs="Arial"/>
          <w:bCs/>
          <w:color w:val="FF0000"/>
          <w:sz w:val="20"/>
          <w:szCs w:val="20"/>
        </w:rPr>
      </w:pPr>
    </w:p>
    <w:p w:rsidR="00D3551C" w:rsidRPr="00022359" w:rsidRDefault="00D3551C" w:rsidP="00D3551C">
      <w:pPr>
        <w:autoSpaceDE w:val="0"/>
        <w:autoSpaceDN w:val="0"/>
        <w:jc w:val="both"/>
        <w:rPr>
          <w:rFonts w:ascii="Arial" w:hAnsi="Arial" w:cs="Arial"/>
          <w:bCs/>
          <w:sz w:val="20"/>
          <w:szCs w:val="20"/>
        </w:rPr>
      </w:pPr>
      <w:r w:rsidRPr="00022359">
        <w:rPr>
          <w:rFonts w:ascii="Arial" w:hAnsi="Arial" w:cs="Arial"/>
          <w:b/>
          <w:bCs/>
          <w:sz w:val="20"/>
          <w:szCs w:val="20"/>
          <w:u w:val="single"/>
        </w:rPr>
        <w:t>DI PROCEDERE</w:t>
      </w:r>
      <w:r w:rsidRPr="00022359">
        <w:rPr>
          <w:rFonts w:ascii="Arial" w:hAnsi="Arial" w:cs="Arial"/>
          <w:sz w:val="20"/>
          <w:szCs w:val="20"/>
        </w:rPr>
        <w:t xml:space="preserve"> all’este</w:t>
      </w:r>
      <w:r>
        <w:rPr>
          <w:rFonts w:ascii="Arial" w:hAnsi="Arial" w:cs="Arial"/>
          <w:sz w:val="20"/>
          <w:szCs w:val="20"/>
        </w:rPr>
        <w:t>nsione del contratto rep. 31635</w:t>
      </w:r>
      <w:r w:rsidRPr="00022359">
        <w:rPr>
          <w:rFonts w:ascii="Arial" w:hAnsi="Arial" w:cs="Arial"/>
          <w:sz w:val="20"/>
          <w:szCs w:val="20"/>
        </w:rPr>
        <w:t>,ai sensi dell’art. 57, comma 5, lett. a) del D. Lgs. 163/2006, per l’affidamento dei servizi complementari relativi all’attività di ridefinizione delle aree soggette a concessione di commercio su area pubblica, predisposizione del bando, della graduatoria e della conseguente assegnazione, nonché per le attività amministrative connesse alla gestione delle istanze di occupazione permanente di suolo pubblico, oltre che a</w:t>
      </w:r>
      <w:r w:rsidRPr="00022359">
        <w:rPr>
          <w:rFonts w:ascii="Arial" w:hAnsi="Arial" w:cs="Arial"/>
          <w:bCs/>
          <w:sz w:val="20"/>
          <w:szCs w:val="20"/>
        </w:rPr>
        <w:t xml:space="preserve">lla fornitura gratuita di un software di proprietà per la gestione dell’intero iter tecnico-amministrativo finalizzato al rilascio delle concessioni di occupazione di spazi ed aree pubbliche ed alla verifica puntuale sul territorio delle concessioni per passi carrai, con particolare riferimento alla corrispondenza tra numero della concessione stessa e segnaletica esposta dai privati, </w:t>
      </w:r>
      <w:r w:rsidRPr="00022359">
        <w:rPr>
          <w:rFonts w:ascii="Arial" w:hAnsi="Arial" w:cs="Arial"/>
          <w:sz w:val="20"/>
          <w:szCs w:val="20"/>
        </w:rPr>
        <w:t xml:space="preserve">per il periodo dal </w:t>
      </w:r>
      <w:r>
        <w:rPr>
          <w:rFonts w:ascii="Arial" w:hAnsi="Arial" w:cs="Arial"/>
          <w:sz w:val="20"/>
          <w:szCs w:val="20"/>
        </w:rPr>
        <w:t>22/05/2017</w:t>
      </w:r>
      <w:r w:rsidRPr="00022359">
        <w:rPr>
          <w:rFonts w:ascii="Arial" w:hAnsi="Arial" w:cs="Arial"/>
          <w:sz w:val="20"/>
          <w:szCs w:val="20"/>
        </w:rPr>
        <w:t xml:space="preserve"> al 31/12/2020 alla società ICA – Imposte Comunali Affini srl ”, con sede in Roma Lungotevere Flaminio n. 76  - C.F.-P.I. 02478610583 per l’importo contrattuale complessivo di Euro </w:t>
      </w:r>
      <w:r>
        <w:rPr>
          <w:rFonts w:ascii="Arial" w:hAnsi="Arial" w:cs="Arial"/>
          <w:sz w:val="20"/>
          <w:szCs w:val="20"/>
        </w:rPr>
        <w:t>358.070,00</w:t>
      </w:r>
      <w:r w:rsidRPr="00022359">
        <w:rPr>
          <w:rFonts w:ascii="Arial" w:hAnsi="Arial" w:cs="Arial"/>
          <w:sz w:val="20"/>
          <w:szCs w:val="20"/>
        </w:rPr>
        <w:t xml:space="preserve"> - oltre iva di legge, per complessivi €. </w:t>
      </w:r>
      <w:r>
        <w:rPr>
          <w:rFonts w:ascii="Arial" w:hAnsi="Arial" w:cs="Arial"/>
          <w:sz w:val="20"/>
          <w:szCs w:val="20"/>
        </w:rPr>
        <w:t>436.845,40</w:t>
      </w:r>
      <w:r w:rsidRPr="00022359">
        <w:rPr>
          <w:rFonts w:ascii="Arial" w:hAnsi="Arial" w:cs="Arial"/>
          <w:sz w:val="20"/>
          <w:szCs w:val="20"/>
        </w:rPr>
        <w:t xml:space="preserve"> iva compresa (</w:t>
      </w:r>
      <w:r w:rsidRPr="00022359">
        <w:rPr>
          <w:rFonts w:ascii="Arial" w:hAnsi="Arial" w:cs="Arial"/>
          <w:b/>
          <w:bCs/>
          <w:sz w:val="20"/>
          <w:szCs w:val="20"/>
        </w:rPr>
        <w:t xml:space="preserve">CIG  </w:t>
      </w:r>
      <w:r w:rsidRPr="00022359">
        <w:rPr>
          <w:rFonts w:ascii="Arial" w:hAnsi="Arial" w:cs="Arial"/>
          <w:b/>
          <w:sz w:val="20"/>
          <w:szCs w:val="20"/>
        </w:rPr>
        <w:t>70522325F2</w:t>
      </w:r>
      <w:r>
        <w:rPr>
          <w:rFonts w:ascii="Arial" w:hAnsi="Arial" w:cs="Arial"/>
          <w:b/>
          <w:sz w:val="20"/>
          <w:szCs w:val="20"/>
        </w:rPr>
        <w:t>)</w:t>
      </w:r>
      <w:r w:rsidRPr="00022359">
        <w:rPr>
          <w:rFonts w:ascii="Arial" w:hAnsi="Arial" w:cs="Arial"/>
          <w:sz w:val="20"/>
          <w:szCs w:val="20"/>
        </w:rPr>
        <w:t xml:space="preserve"> ricorrendone nella fattispecie i presupposti di legge;</w:t>
      </w:r>
    </w:p>
    <w:p w:rsidR="00D3551C" w:rsidRPr="008E7E1B" w:rsidRDefault="00D3551C" w:rsidP="00D3551C">
      <w:pPr>
        <w:widowControl w:val="0"/>
        <w:jc w:val="both"/>
        <w:rPr>
          <w:rFonts w:ascii="Arial" w:hAnsi="Arial" w:cs="Arial"/>
          <w:b/>
          <w:bCs/>
          <w:sz w:val="20"/>
          <w:szCs w:val="20"/>
          <w:u w:val="single"/>
        </w:rPr>
      </w:pPr>
    </w:p>
    <w:p w:rsidR="00D3551C" w:rsidRPr="005E4A9F" w:rsidRDefault="00D3551C" w:rsidP="00D3551C">
      <w:pPr>
        <w:widowControl w:val="0"/>
        <w:jc w:val="both"/>
        <w:rPr>
          <w:rFonts w:ascii="Arial" w:hAnsi="Arial" w:cs="Arial"/>
          <w:sz w:val="20"/>
          <w:szCs w:val="20"/>
        </w:rPr>
      </w:pPr>
      <w:r w:rsidRPr="005E4A9F">
        <w:rPr>
          <w:rFonts w:ascii="Arial" w:hAnsi="Arial" w:cs="Arial"/>
          <w:b/>
          <w:bCs/>
          <w:sz w:val="20"/>
          <w:szCs w:val="20"/>
          <w:u w:val="single"/>
        </w:rPr>
        <w:lastRenderedPageBreak/>
        <w:t>DI IMPEGNARE</w:t>
      </w:r>
      <w:r w:rsidRPr="005E4A9F">
        <w:rPr>
          <w:rFonts w:ascii="Arial" w:hAnsi="Arial" w:cs="Arial"/>
          <w:sz w:val="20"/>
          <w:szCs w:val="20"/>
        </w:rPr>
        <w:t xml:space="preserve"> la spesa complessiva di € </w:t>
      </w:r>
      <w:r>
        <w:rPr>
          <w:rFonts w:ascii="Arial" w:hAnsi="Arial" w:cs="Arial"/>
          <w:sz w:val="20"/>
          <w:szCs w:val="20"/>
        </w:rPr>
        <w:t>313.015,40</w:t>
      </w:r>
      <w:r w:rsidRPr="005E4A9F">
        <w:rPr>
          <w:rFonts w:ascii="Arial" w:hAnsi="Arial" w:cs="Arial"/>
          <w:sz w:val="20"/>
          <w:szCs w:val="20"/>
        </w:rPr>
        <w:t xml:space="preserve"> ripartendola sui bilanci 2017, 2018 e 2019 e la spesa di € 225,00 in favore di ANAC per i motivi di cui in premessa, come segue:</w:t>
      </w:r>
    </w:p>
    <w:p w:rsidR="004F2C69" w:rsidRPr="00DA5B8A" w:rsidRDefault="004F2C69">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4F2C69" w:rsidRPr="00DA5B8A">
        <w:tc>
          <w:tcPr>
            <w:tcW w:w="9778" w:type="dxa"/>
          </w:tcPr>
          <w:p w:rsidR="004F2C69" w:rsidRPr="00DA5B8A" w:rsidRDefault="004F2C69">
            <w:pPr>
              <w:jc w:val="both"/>
              <w:rPr>
                <w:rFonts w:ascii="Arial" w:hAnsi="Arial" w:cs="Arial"/>
                <w:sz w:val="20"/>
                <w:szCs w:val="20"/>
              </w:rPr>
            </w:pPr>
            <w:r w:rsidRPr="00DA5B8A">
              <w:rPr>
                <w:rFonts w:ascii="Arial" w:hAnsi="Arial" w:cs="Arial"/>
                <w:sz w:val="20"/>
                <w:szCs w:val="20"/>
              </w:rPr>
              <w:t xml:space="preserve">Tipo = S Anno Capitolo: 2017 Numero Capitolo: 103149 Art.: 48 </w:t>
            </w:r>
          </w:p>
          <w:p w:rsidR="004F2C69" w:rsidRPr="00DA5B8A" w:rsidRDefault="004F2C69">
            <w:pPr>
              <w:jc w:val="both"/>
              <w:rPr>
                <w:rFonts w:ascii="Arial" w:hAnsi="Arial" w:cs="Arial"/>
                <w:sz w:val="20"/>
                <w:szCs w:val="20"/>
              </w:rPr>
            </w:pPr>
            <w:r w:rsidRPr="00DA5B8A">
              <w:rPr>
                <w:rFonts w:ascii="Arial" w:hAnsi="Arial" w:cs="Arial"/>
                <w:sz w:val="20"/>
                <w:szCs w:val="20"/>
              </w:rPr>
              <w:t xml:space="preserve">Descrizione Capitolo/Art.: </w:t>
            </w:r>
          </w:p>
          <w:p w:rsidR="004F2C69" w:rsidRPr="00DA5B8A" w:rsidRDefault="004F2C69">
            <w:pPr>
              <w:jc w:val="both"/>
              <w:rPr>
                <w:rFonts w:ascii="Arial" w:hAnsi="Arial" w:cs="Arial"/>
                <w:sz w:val="20"/>
                <w:szCs w:val="20"/>
              </w:rPr>
            </w:pPr>
            <w:r w:rsidRPr="00DA5B8A">
              <w:rPr>
                <w:rFonts w:ascii="Arial" w:hAnsi="Arial" w:cs="Arial"/>
                <w:sz w:val="20"/>
                <w:szCs w:val="20"/>
              </w:rPr>
              <w:t>Intervento/Risorsa</w:t>
            </w:r>
            <w:r w:rsidR="00012EAF">
              <w:rPr>
                <w:rFonts w:ascii="Arial" w:hAnsi="Arial" w:cs="Arial"/>
                <w:sz w:val="20"/>
                <w:szCs w:val="20"/>
              </w:rPr>
              <w:t>/Conto Finanziario</w:t>
            </w:r>
            <w:r w:rsidRPr="00DA5B8A">
              <w:rPr>
                <w:rFonts w:ascii="Arial" w:hAnsi="Arial" w:cs="Arial"/>
                <w:sz w:val="20"/>
                <w:szCs w:val="20"/>
              </w:rPr>
              <w:t xml:space="preserve">: U.1.03.02.99.999 Codice Gestionale SIOPE : </w:t>
            </w:r>
          </w:p>
          <w:p w:rsidR="004F2C69" w:rsidRPr="00D3551C" w:rsidRDefault="004F2C69">
            <w:pPr>
              <w:jc w:val="both"/>
              <w:rPr>
                <w:rFonts w:ascii="Arial" w:hAnsi="Arial" w:cs="Arial"/>
                <w:sz w:val="20"/>
                <w:szCs w:val="20"/>
                <w:lang w:val="en-US"/>
              </w:rPr>
            </w:pPr>
            <w:r w:rsidRPr="00D3551C">
              <w:rPr>
                <w:rFonts w:ascii="Arial" w:hAnsi="Arial" w:cs="Arial"/>
                <w:sz w:val="20"/>
                <w:szCs w:val="20"/>
                <w:lang w:val="en-US"/>
              </w:rPr>
              <w:t>CDR: P084 CDG: P084</w:t>
            </w:r>
          </w:p>
          <w:p w:rsidR="009F51E7" w:rsidRPr="00D3551C" w:rsidRDefault="009F51E7">
            <w:pPr>
              <w:jc w:val="both"/>
              <w:rPr>
                <w:rFonts w:ascii="Arial" w:hAnsi="Arial" w:cs="Arial"/>
                <w:sz w:val="20"/>
                <w:szCs w:val="20"/>
                <w:lang w:val="en-US"/>
              </w:rPr>
            </w:pPr>
            <w:r w:rsidRPr="00D3551C">
              <w:rPr>
                <w:rFonts w:ascii="Arial" w:hAnsi="Arial" w:cs="Arial"/>
                <w:sz w:val="20"/>
                <w:szCs w:val="20"/>
                <w:lang w:val="en-US"/>
              </w:rPr>
              <w:t xml:space="preserve">CIG=  CUP= </w:t>
            </w:r>
          </w:p>
          <w:p w:rsidR="004F2C69" w:rsidRPr="00DA5B8A" w:rsidRDefault="004F2C69">
            <w:pPr>
              <w:jc w:val="both"/>
              <w:rPr>
                <w:rFonts w:ascii="Arial" w:hAnsi="Arial" w:cs="Arial"/>
                <w:sz w:val="20"/>
                <w:szCs w:val="20"/>
              </w:rPr>
            </w:pPr>
            <w:r w:rsidRPr="00DA5B8A">
              <w:rPr>
                <w:rFonts w:ascii="Arial" w:hAnsi="Arial" w:cs="Arial"/>
                <w:sz w:val="20"/>
                <w:szCs w:val="20"/>
              </w:rPr>
              <w:t>Importo: 65355,40 +</w:t>
            </w:r>
          </w:p>
          <w:p w:rsidR="004F2C69" w:rsidRPr="00DA5B8A" w:rsidRDefault="004F2C69">
            <w:pPr>
              <w:jc w:val="both"/>
              <w:rPr>
                <w:rFonts w:ascii="Arial" w:hAnsi="Arial" w:cs="Arial"/>
                <w:sz w:val="20"/>
                <w:szCs w:val="20"/>
              </w:rPr>
            </w:pPr>
            <w:r w:rsidRPr="00DA5B8A">
              <w:rPr>
                <w:rFonts w:ascii="Arial" w:hAnsi="Arial" w:cs="Arial"/>
                <w:sz w:val="20"/>
                <w:szCs w:val="20"/>
              </w:rPr>
              <w:t xml:space="preserve">Note/Fornitore:  </w:t>
            </w:r>
          </w:p>
          <w:p w:rsidR="004F2C69" w:rsidRPr="00DA5B8A" w:rsidRDefault="004F2C69">
            <w:pPr>
              <w:jc w:val="both"/>
              <w:rPr>
                <w:rFonts w:ascii="Arial" w:hAnsi="Arial" w:cs="Arial"/>
                <w:sz w:val="20"/>
                <w:szCs w:val="20"/>
              </w:rPr>
            </w:pPr>
            <w:r w:rsidRPr="00DA5B8A">
              <w:rPr>
                <w:rFonts w:ascii="Arial" w:hAnsi="Arial" w:cs="Arial"/>
                <w:sz w:val="20"/>
                <w:szCs w:val="20"/>
              </w:rPr>
              <w:t>Prenotazione – Anno: 2017 Numero: 1653</w:t>
            </w:r>
          </w:p>
          <w:p w:rsidR="004F2C69" w:rsidRPr="00DA5B8A" w:rsidRDefault="004F2C69">
            <w:pPr>
              <w:jc w:val="both"/>
              <w:rPr>
                <w:rFonts w:ascii="Arial" w:hAnsi="Arial" w:cs="Arial"/>
                <w:sz w:val="20"/>
                <w:szCs w:val="20"/>
              </w:rPr>
            </w:pPr>
            <w:r w:rsidRPr="00DA5B8A">
              <w:rPr>
                <w:rFonts w:ascii="Arial" w:hAnsi="Arial" w:cs="Arial"/>
                <w:sz w:val="20"/>
                <w:szCs w:val="20"/>
              </w:rPr>
              <w:t xml:space="preserve">Impegno – Anno:   Numero:   Sub:  </w:t>
            </w:r>
          </w:p>
          <w:p w:rsidR="004F2C69" w:rsidRPr="00DA5B8A" w:rsidRDefault="004F2C69">
            <w:pPr>
              <w:jc w:val="both"/>
              <w:rPr>
                <w:rFonts w:ascii="Arial" w:hAnsi="Arial" w:cs="Arial"/>
                <w:sz w:val="20"/>
                <w:szCs w:val="20"/>
              </w:rPr>
            </w:pPr>
            <w:r w:rsidRPr="00DA5B8A">
              <w:rPr>
                <w:rFonts w:ascii="Arial" w:hAnsi="Arial" w:cs="Arial"/>
                <w:sz w:val="20"/>
                <w:szCs w:val="20"/>
              </w:rPr>
              <w:t xml:space="preserve">Accertamento – Anno:   Numero:   Sub:   </w:t>
            </w:r>
          </w:p>
        </w:tc>
      </w:tr>
      <w:tr w:rsidR="004F2C69" w:rsidRPr="00DA5B8A">
        <w:tc>
          <w:tcPr>
            <w:tcW w:w="9778" w:type="dxa"/>
          </w:tcPr>
          <w:p w:rsidR="004F2C69" w:rsidRPr="00DA5B8A" w:rsidRDefault="004F2C69">
            <w:pPr>
              <w:jc w:val="both"/>
              <w:rPr>
                <w:rFonts w:ascii="Arial" w:hAnsi="Arial" w:cs="Arial"/>
                <w:sz w:val="20"/>
                <w:szCs w:val="20"/>
              </w:rPr>
            </w:pPr>
            <w:r w:rsidRPr="00DA5B8A">
              <w:rPr>
                <w:rFonts w:ascii="Arial" w:hAnsi="Arial" w:cs="Arial"/>
                <w:sz w:val="20"/>
                <w:szCs w:val="20"/>
              </w:rPr>
              <w:t xml:space="preserve">Tipo = S Anno Capitolo: 2018 Numero Capitolo: 103149 Art.: 48 </w:t>
            </w:r>
          </w:p>
          <w:p w:rsidR="004F2C69" w:rsidRPr="00DA5B8A" w:rsidRDefault="004F2C69">
            <w:pPr>
              <w:jc w:val="both"/>
              <w:rPr>
                <w:rFonts w:ascii="Arial" w:hAnsi="Arial" w:cs="Arial"/>
                <w:sz w:val="20"/>
                <w:szCs w:val="20"/>
              </w:rPr>
            </w:pPr>
            <w:r w:rsidRPr="00DA5B8A">
              <w:rPr>
                <w:rFonts w:ascii="Arial" w:hAnsi="Arial" w:cs="Arial"/>
                <w:sz w:val="20"/>
                <w:szCs w:val="20"/>
              </w:rPr>
              <w:t xml:space="preserve">Descrizione Capitolo/Art.: </w:t>
            </w:r>
          </w:p>
          <w:p w:rsidR="004F2C69" w:rsidRPr="00DA5B8A" w:rsidRDefault="00012EAF">
            <w:pPr>
              <w:jc w:val="both"/>
              <w:rPr>
                <w:rFonts w:ascii="Arial" w:hAnsi="Arial" w:cs="Arial"/>
                <w:sz w:val="20"/>
                <w:szCs w:val="20"/>
              </w:rPr>
            </w:pPr>
            <w:r w:rsidRPr="00DA5B8A">
              <w:rPr>
                <w:rFonts w:ascii="Arial" w:hAnsi="Arial" w:cs="Arial"/>
                <w:sz w:val="20"/>
                <w:szCs w:val="20"/>
              </w:rPr>
              <w:t>Intervento/Risorsa</w:t>
            </w:r>
            <w:r>
              <w:rPr>
                <w:rFonts w:ascii="Arial" w:hAnsi="Arial" w:cs="Arial"/>
                <w:sz w:val="20"/>
                <w:szCs w:val="20"/>
              </w:rPr>
              <w:t>/Conto Finanziario</w:t>
            </w:r>
            <w:r w:rsidR="004F2C69" w:rsidRPr="00DA5B8A">
              <w:rPr>
                <w:rFonts w:ascii="Arial" w:hAnsi="Arial" w:cs="Arial"/>
                <w:sz w:val="20"/>
                <w:szCs w:val="20"/>
              </w:rPr>
              <w:t xml:space="preserve">: U.1.03.02.99.999 Codice Gestionale SIOPE : </w:t>
            </w:r>
          </w:p>
          <w:p w:rsidR="004F2C69" w:rsidRPr="00D3551C" w:rsidRDefault="004F2C69">
            <w:pPr>
              <w:jc w:val="both"/>
              <w:rPr>
                <w:rFonts w:ascii="Arial" w:hAnsi="Arial" w:cs="Arial"/>
                <w:sz w:val="20"/>
                <w:szCs w:val="20"/>
                <w:lang w:val="en-US"/>
              </w:rPr>
            </w:pPr>
            <w:r w:rsidRPr="00D3551C">
              <w:rPr>
                <w:rFonts w:ascii="Arial" w:hAnsi="Arial" w:cs="Arial"/>
                <w:sz w:val="20"/>
                <w:szCs w:val="20"/>
                <w:lang w:val="en-US"/>
              </w:rPr>
              <w:t>CDR: P084 CDG: P084</w:t>
            </w:r>
          </w:p>
          <w:p w:rsidR="009F51E7" w:rsidRPr="00D3551C" w:rsidRDefault="009F51E7">
            <w:pPr>
              <w:jc w:val="both"/>
              <w:rPr>
                <w:rFonts w:ascii="Arial" w:hAnsi="Arial" w:cs="Arial"/>
                <w:sz w:val="20"/>
                <w:szCs w:val="20"/>
                <w:lang w:val="en-US"/>
              </w:rPr>
            </w:pPr>
            <w:r w:rsidRPr="00D3551C">
              <w:rPr>
                <w:rFonts w:ascii="Arial" w:hAnsi="Arial" w:cs="Arial"/>
                <w:sz w:val="20"/>
                <w:szCs w:val="20"/>
                <w:lang w:val="en-US"/>
              </w:rPr>
              <w:t xml:space="preserve">CIG=  CUP= </w:t>
            </w:r>
          </w:p>
          <w:p w:rsidR="004F2C69" w:rsidRPr="00DA5B8A" w:rsidRDefault="004F2C69">
            <w:pPr>
              <w:jc w:val="both"/>
              <w:rPr>
                <w:rFonts w:ascii="Arial" w:hAnsi="Arial" w:cs="Arial"/>
                <w:sz w:val="20"/>
                <w:szCs w:val="20"/>
              </w:rPr>
            </w:pPr>
            <w:r w:rsidRPr="00DA5B8A">
              <w:rPr>
                <w:rFonts w:ascii="Arial" w:hAnsi="Arial" w:cs="Arial"/>
                <w:sz w:val="20"/>
                <w:szCs w:val="20"/>
              </w:rPr>
              <w:t>Importo: 123830,00 +</w:t>
            </w:r>
          </w:p>
          <w:p w:rsidR="004F2C69" w:rsidRPr="00DA5B8A" w:rsidRDefault="004F2C69">
            <w:pPr>
              <w:jc w:val="both"/>
              <w:rPr>
                <w:rFonts w:ascii="Arial" w:hAnsi="Arial" w:cs="Arial"/>
                <w:sz w:val="20"/>
                <w:szCs w:val="20"/>
              </w:rPr>
            </w:pPr>
            <w:r w:rsidRPr="00DA5B8A">
              <w:rPr>
                <w:rFonts w:ascii="Arial" w:hAnsi="Arial" w:cs="Arial"/>
                <w:sz w:val="20"/>
                <w:szCs w:val="20"/>
              </w:rPr>
              <w:t xml:space="preserve">Note/Fornitore:  </w:t>
            </w:r>
          </w:p>
          <w:p w:rsidR="004F2C69" w:rsidRPr="00DA5B8A" w:rsidRDefault="004F2C69">
            <w:pPr>
              <w:jc w:val="both"/>
              <w:rPr>
                <w:rFonts w:ascii="Arial" w:hAnsi="Arial" w:cs="Arial"/>
                <w:sz w:val="20"/>
                <w:szCs w:val="20"/>
              </w:rPr>
            </w:pPr>
            <w:r w:rsidRPr="00DA5B8A">
              <w:rPr>
                <w:rFonts w:ascii="Arial" w:hAnsi="Arial" w:cs="Arial"/>
                <w:sz w:val="20"/>
                <w:szCs w:val="20"/>
              </w:rPr>
              <w:t>Prenotazione – Anno: 2018 Numero: 220</w:t>
            </w:r>
          </w:p>
          <w:p w:rsidR="004F2C69" w:rsidRPr="00DA5B8A" w:rsidRDefault="004F2C69">
            <w:pPr>
              <w:jc w:val="both"/>
              <w:rPr>
                <w:rFonts w:ascii="Arial" w:hAnsi="Arial" w:cs="Arial"/>
                <w:sz w:val="20"/>
                <w:szCs w:val="20"/>
              </w:rPr>
            </w:pPr>
            <w:r w:rsidRPr="00DA5B8A">
              <w:rPr>
                <w:rFonts w:ascii="Arial" w:hAnsi="Arial" w:cs="Arial"/>
                <w:sz w:val="20"/>
                <w:szCs w:val="20"/>
              </w:rPr>
              <w:t xml:space="preserve">Impegno – Anno:   Numero:   Sub:  </w:t>
            </w:r>
          </w:p>
          <w:p w:rsidR="004F2C69" w:rsidRPr="00DA5B8A" w:rsidRDefault="004F2C69">
            <w:pPr>
              <w:jc w:val="both"/>
              <w:rPr>
                <w:rFonts w:ascii="Arial" w:hAnsi="Arial" w:cs="Arial"/>
                <w:sz w:val="20"/>
                <w:szCs w:val="20"/>
              </w:rPr>
            </w:pPr>
            <w:r w:rsidRPr="00DA5B8A">
              <w:rPr>
                <w:rFonts w:ascii="Arial" w:hAnsi="Arial" w:cs="Arial"/>
                <w:sz w:val="20"/>
                <w:szCs w:val="20"/>
              </w:rPr>
              <w:t xml:space="preserve">Accertamento – Anno:   Numero:   Sub:  </w:t>
            </w:r>
          </w:p>
        </w:tc>
      </w:tr>
      <w:tr w:rsidR="004F2C69" w:rsidRPr="00DA5B8A">
        <w:tc>
          <w:tcPr>
            <w:tcW w:w="9778" w:type="dxa"/>
          </w:tcPr>
          <w:p w:rsidR="004F2C69" w:rsidRPr="00DA5B8A" w:rsidRDefault="004F2C69">
            <w:pPr>
              <w:jc w:val="both"/>
              <w:rPr>
                <w:rFonts w:ascii="Arial" w:hAnsi="Arial" w:cs="Arial"/>
                <w:sz w:val="20"/>
                <w:szCs w:val="20"/>
              </w:rPr>
            </w:pPr>
            <w:r w:rsidRPr="00DA5B8A">
              <w:rPr>
                <w:rFonts w:ascii="Arial" w:hAnsi="Arial" w:cs="Arial"/>
                <w:sz w:val="20"/>
                <w:szCs w:val="20"/>
              </w:rPr>
              <w:t xml:space="preserve">Tipo = S Anno Capitolo: 2019 Numero Capitolo: 103149 Art.: 48 </w:t>
            </w:r>
          </w:p>
          <w:p w:rsidR="004F2C69" w:rsidRPr="00DA5B8A" w:rsidRDefault="004F2C69">
            <w:pPr>
              <w:jc w:val="both"/>
              <w:rPr>
                <w:rFonts w:ascii="Arial" w:hAnsi="Arial" w:cs="Arial"/>
                <w:sz w:val="20"/>
                <w:szCs w:val="20"/>
              </w:rPr>
            </w:pPr>
            <w:r w:rsidRPr="00DA5B8A">
              <w:rPr>
                <w:rFonts w:ascii="Arial" w:hAnsi="Arial" w:cs="Arial"/>
                <w:sz w:val="20"/>
                <w:szCs w:val="20"/>
              </w:rPr>
              <w:t xml:space="preserve">Descrizione Capitolo/Art.: </w:t>
            </w:r>
          </w:p>
          <w:p w:rsidR="004F2C69" w:rsidRPr="00DA5B8A" w:rsidRDefault="00012EAF">
            <w:pPr>
              <w:jc w:val="both"/>
              <w:rPr>
                <w:rFonts w:ascii="Arial" w:hAnsi="Arial" w:cs="Arial"/>
                <w:sz w:val="20"/>
                <w:szCs w:val="20"/>
              </w:rPr>
            </w:pPr>
            <w:r w:rsidRPr="00DA5B8A">
              <w:rPr>
                <w:rFonts w:ascii="Arial" w:hAnsi="Arial" w:cs="Arial"/>
                <w:sz w:val="20"/>
                <w:szCs w:val="20"/>
              </w:rPr>
              <w:t>Intervento/Risorsa</w:t>
            </w:r>
            <w:r>
              <w:rPr>
                <w:rFonts w:ascii="Arial" w:hAnsi="Arial" w:cs="Arial"/>
                <w:sz w:val="20"/>
                <w:szCs w:val="20"/>
              </w:rPr>
              <w:t>/Conto Finanziario</w:t>
            </w:r>
            <w:r w:rsidR="004F2C69" w:rsidRPr="00DA5B8A">
              <w:rPr>
                <w:rFonts w:ascii="Arial" w:hAnsi="Arial" w:cs="Arial"/>
                <w:sz w:val="20"/>
                <w:szCs w:val="20"/>
              </w:rPr>
              <w:t xml:space="preserve">: U.1.03.02.99.999 Codice Gestionale SIOPE : </w:t>
            </w:r>
          </w:p>
          <w:p w:rsidR="004F2C69" w:rsidRPr="00D3551C" w:rsidRDefault="004F2C69">
            <w:pPr>
              <w:jc w:val="both"/>
              <w:rPr>
                <w:rFonts w:ascii="Arial" w:hAnsi="Arial" w:cs="Arial"/>
                <w:sz w:val="20"/>
                <w:szCs w:val="20"/>
                <w:lang w:val="en-US"/>
              </w:rPr>
            </w:pPr>
            <w:r w:rsidRPr="00D3551C">
              <w:rPr>
                <w:rFonts w:ascii="Arial" w:hAnsi="Arial" w:cs="Arial"/>
                <w:sz w:val="20"/>
                <w:szCs w:val="20"/>
                <w:lang w:val="en-US"/>
              </w:rPr>
              <w:t>CDR: P084 CDG: P084</w:t>
            </w:r>
          </w:p>
          <w:p w:rsidR="009F51E7" w:rsidRPr="00D3551C" w:rsidRDefault="009F51E7">
            <w:pPr>
              <w:jc w:val="both"/>
              <w:rPr>
                <w:rFonts w:ascii="Arial" w:hAnsi="Arial" w:cs="Arial"/>
                <w:sz w:val="20"/>
                <w:szCs w:val="20"/>
                <w:lang w:val="en-US"/>
              </w:rPr>
            </w:pPr>
            <w:r w:rsidRPr="00D3551C">
              <w:rPr>
                <w:rFonts w:ascii="Arial" w:hAnsi="Arial" w:cs="Arial"/>
                <w:sz w:val="20"/>
                <w:szCs w:val="20"/>
                <w:lang w:val="en-US"/>
              </w:rPr>
              <w:t xml:space="preserve">CIG=  CUP= </w:t>
            </w:r>
          </w:p>
          <w:p w:rsidR="004F2C69" w:rsidRPr="00DA5B8A" w:rsidRDefault="004F2C69">
            <w:pPr>
              <w:jc w:val="both"/>
              <w:rPr>
                <w:rFonts w:ascii="Arial" w:hAnsi="Arial" w:cs="Arial"/>
                <w:sz w:val="20"/>
                <w:szCs w:val="20"/>
              </w:rPr>
            </w:pPr>
            <w:r w:rsidRPr="00DA5B8A">
              <w:rPr>
                <w:rFonts w:ascii="Arial" w:hAnsi="Arial" w:cs="Arial"/>
                <w:sz w:val="20"/>
                <w:szCs w:val="20"/>
              </w:rPr>
              <w:t>Importo: 123830,00 +</w:t>
            </w:r>
          </w:p>
          <w:p w:rsidR="004F2C69" w:rsidRPr="00DA5B8A" w:rsidRDefault="004F2C69">
            <w:pPr>
              <w:jc w:val="both"/>
              <w:rPr>
                <w:rFonts w:ascii="Arial" w:hAnsi="Arial" w:cs="Arial"/>
                <w:sz w:val="20"/>
                <w:szCs w:val="20"/>
              </w:rPr>
            </w:pPr>
            <w:r w:rsidRPr="00DA5B8A">
              <w:rPr>
                <w:rFonts w:ascii="Arial" w:hAnsi="Arial" w:cs="Arial"/>
                <w:sz w:val="20"/>
                <w:szCs w:val="20"/>
              </w:rPr>
              <w:t xml:space="preserve">Note/Fornitore:  </w:t>
            </w:r>
          </w:p>
          <w:p w:rsidR="004F2C69" w:rsidRPr="00DA5B8A" w:rsidRDefault="004F2C69">
            <w:pPr>
              <w:jc w:val="both"/>
              <w:rPr>
                <w:rFonts w:ascii="Arial" w:hAnsi="Arial" w:cs="Arial"/>
                <w:sz w:val="20"/>
                <w:szCs w:val="20"/>
              </w:rPr>
            </w:pPr>
            <w:r w:rsidRPr="00DA5B8A">
              <w:rPr>
                <w:rFonts w:ascii="Arial" w:hAnsi="Arial" w:cs="Arial"/>
                <w:sz w:val="20"/>
                <w:szCs w:val="20"/>
              </w:rPr>
              <w:t>Prenotazione – Anno: 2019 Numero: 12</w:t>
            </w:r>
          </w:p>
          <w:p w:rsidR="004F2C69" w:rsidRPr="00DA5B8A" w:rsidRDefault="004F2C69">
            <w:pPr>
              <w:jc w:val="both"/>
              <w:rPr>
                <w:rFonts w:ascii="Arial" w:hAnsi="Arial" w:cs="Arial"/>
                <w:sz w:val="20"/>
                <w:szCs w:val="20"/>
              </w:rPr>
            </w:pPr>
            <w:r w:rsidRPr="00DA5B8A">
              <w:rPr>
                <w:rFonts w:ascii="Arial" w:hAnsi="Arial" w:cs="Arial"/>
                <w:sz w:val="20"/>
                <w:szCs w:val="20"/>
              </w:rPr>
              <w:t xml:space="preserve">Impegno – Anno:   Numero:   Sub:  </w:t>
            </w:r>
          </w:p>
          <w:p w:rsidR="004F2C69" w:rsidRPr="00DA5B8A" w:rsidRDefault="004F2C69">
            <w:pPr>
              <w:jc w:val="both"/>
              <w:rPr>
                <w:rFonts w:ascii="Arial" w:hAnsi="Arial" w:cs="Arial"/>
                <w:sz w:val="20"/>
                <w:szCs w:val="20"/>
              </w:rPr>
            </w:pPr>
            <w:r w:rsidRPr="00DA5B8A">
              <w:rPr>
                <w:rFonts w:ascii="Arial" w:hAnsi="Arial" w:cs="Arial"/>
                <w:sz w:val="20"/>
                <w:szCs w:val="20"/>
              </w:rPr>
              <w:t xml:space="preserve">Accertamento – Anno:   Numero:   Sub:  </w:t>
            </w:r>
          </w:p>
        </w:tc>
      </w:tr>
      <w:tr w:rsidR="004F2C69" w:rsidRPr="00DA5B8A">
        <w:tc>
          <w:tcPr>
            <w:tcW w:w="9778" w:type="dxa"/>
          </w:tcPr>
          <w:p w:rsidR="004F2C69" w:rsidRPr="00DA5B8A" w:rsidRDefault="004F2C69">
            <w:pPr>
              <w:jc w:val="both"/>
              <w:rPr>
                <w:rFonts w:ascii="Arial" w:hAnsi="Arial" w:cs="Arial"/>
                <w:sz w:val="20"/>
                <w:szCs w:val="20"/>
              </w:rPr>
            </w:pPr>
            <w:r w:rsidRPr="00DA5B8A">
              <w:rPr>
                <w:rFonts w:ascii="Arial" w:hAnsi="Arial" w:cs="Arial"/>
                <w:sz w:val="20"/>
                <w:szCs w:val="20"/>
              </w:rPr>
              <w:t xml:space="preserve">Tipo = S Anno Capitolo: 2017 Numero Capitolo: 103149 Art.: 48 </w:t>
            </w:r>
          </w:p>
          <w:p w:rsidR="004F2C69" w:rsidRPr="00DA5B8A" w:rsidRDefault="004F2C69">
            <w:pPr>
              <w:jc w:val="both"/>
              <w:rPr>
                <w:rFonts w:ascii="Arial" w:hAnsi="Arial" w:cs="Arial"/>
                <w:sz w:val="20"/>
                <w:szCs w:val="20"/>
              </w:rPr>
            </w:pPr>
            <w:r w:rsidRPr="00DA5B8A">
              <w:rPr>
                <w:rFonts w:ascii="Arial" w:hAnsi="Arial" w:cs="Arial"/>
                <w:sz w:val="20"/>
                <w:szCs w:val="20"/>
              </w:rPr>
              <w:t xml:space="preserve">Descrizione Capitolo/Art.: </w:t>
            </w:r>
          </w:p>
          <w:p w:rsidR="004F2C69" w:rsidRPr="00DA5B8A" w:rsidRDefault="00012EAF">
            <w:pPr>
              <w:jc w:val="both"/>
              <w:rPr>
                <w:rFonts w:ascii="Arial" w:hAnsi="Arial" w:cs="Arial"/>
                <w:sz w:val="20"/>
                <w:szCs w:val="20"/>
              </w:rPr>
            </w:pPr>
            <w:r w:rsidRPr="00DA5B8A">
              <w:rPr>
                <w:rFonts w:ascii="Arial" w:hAnsi="Arial" w:cs="Arial"/>
                <w:sz w:val="20"/>
                <w:szCs w:val="20"/>
              </w:rPr>
              <w:t>Intervento/Risorsa</w:t>
            </w:r>
            <w:r>
              <w:rPr>
                <w:rFonts w:ascii="Arial" w:hAnsi="Arial" w:cs="Arial"/>
                <w:sz w:val="20"/>
                <w:szCs w:val="20"/>
              </w:rPr>
              <w:t>/Conto Finanziario</w:t>
            </w:r>
            <w:r w:rsidR="004F2C69" w:rsidRPr="00DA5B8A">
              <w:rPr>
                <w:rFonts w:ascii="Arial" w:hAnsi="Arial" w:cs="Arial"/>
                <w:sz w:val="20"/>
                <w:szCs w:val="20"/>
              </w:rPr>
              <w:t xml:space="preserve">: U.1.02.01.99.999 Codice Gestionale SIOPE : </w:t>
            </w:r>
          </w:p>
          <w:p w:rsidR="004F2C69" w:rsidRPr="00D3551C" w:rsidRDefault="004F2C69">
            <w:pPr>
              <w:jc w:val="both"/>
              <w:rPr>
                <w:rFonts w:ascii="Arial" w:hAnsi="Arial" w:cs="Arial"/>
                <w:sz w:val="20"/>
                <w:szCs w:val="20"/>
                <w:lang w:val="en-US"/>
              </w:rPr>
            </w:pPr>
            <w:r w:rsidRPr="00D3551C">
              <w:rPr>
                <w:rFonts w:ascii="Arial" w:hAnsi="Arial" w:cs="Arial"/>
                <w:sz w:val="20"/>
                <w:szCs w:val="20"/>
                <w:lang w:val="en-US"/>
              </w:rPr>
              <w:t>CDR: P048 CDG: P048</w:t>
            </w:r>
          </w:p>
          <w:p w:rsidR="009F51E7" w:rsidRPr="00D3551C" w:rsidRDefault="009F51E7">
            <w:pPr>
              <w:jc w:val="both"/>
              <w:rPr>
                <w:rFonts w:ascii="Arial" w:hAnsi="Arial" w:cs="Arial"/>
                <w:sz w:val="20"/>
                <w:szCs w:val="20"/>
                <w:lang w:val="en-US"/>
              </w:rPr>
            </w:pPr>
            <w:r w:rsidRPr="00D3551C">
              <w:rPr>
                <w:rFonts w:ascii="Arial" w:hAnsi="Arial" w:cs="Arial"/>
                <w:sz w:val="20"/>
                <w:szCs w:val="20"/>
                <w:lang w:val="en-US"/>
              </w:rPr>
              <w:t xml:space="preserve">CIG=  CUP= </w:t>
            </w:r>
          </w:p>
          <w:p w:rsidR="004F2C69" w:rsidRPr="00DA5B8A" w:rsidRDefault="004F2C69">
            <w:pPr>
              <w:jc w:val="both"/>
              <w:rPr>
                <w:rFonts w:ascii="Arial" w:hAnsi="Arial" w:cs="Arial"/>
                <w:sz w:val="20"/>
                <w:szCs w:val="20"/>
              </w:rPr>
            </w:pPr>
            <w:r w:rsidRPr="00DA5B8A">
              <w:rPr>
                <w:rFonts w:ascii="Arial" w:hAnsi="Arial" w:cs="Arial"/>
                <w:sz w:val="20"/>
                <w:szCs w:val="20"/>
              </w:rPr>
              <w:t>Importo: 225,00 +</w:t>
            </w:r>
          </w:p>
          <w:p w:rsidR="004F2C69" w:rsidRPr="00DA5B8A" w:rsidRDefault="004F2C69">
            <w:pPr>
              <w:jc w:val="both"/>
              <w:rPr>
                <w:rFonts w:ascii="Arial" w:hAnsi="Arial" w:cs="Arial"/>
                <w:sz w:val="20"/>
                <w:szCs w:val="20"/>
              </w:rPr>
            </w:pPr>
            <w:r w:rsidRPr="00DA5B8A">
              <w:rPr>
                <w:rFonts w:ascii="Arial" w:hAnsi="Arial" w:cs="Arial"/>
                <w:sz w:val="20"/>
                <w:szCs w:val="20"/>
              </w:rPr>
              <w:t xml:space="preserve">Note/Fornitore:  </w:t>
            </w:r>
          </w:p>
          <w:p w:rsidR="004F2C69" w:rsidRPr="00DA5B8A" w:rsidRDefault="004F2C69">
            <w:pPr>
              <w:jc w:val="both"/>
              <w:rPr>
                <w:rFonts w:ascii="Arial" w:hAnsi="Arial" w:cs="Arial"/>
                <w:sz w:val="20"/>
                <w:szCs w:val="20"/>
              </w:rPr>
            </w:pPr>
            <w:r w:rsidRPr="00DA5B8A">
              <w:rPr>
                <w:rFonts w:ascii="Arial" w:hAnsi="Arial" w:cs="Arial"/>
                <w:sz w:val="20"/>
                <w:szCs w:val="20"/>
              </w:rPr>
              <w:t xml:space="preserve">Prenotazione – Anno:   Numero:  </w:t>
            </w:r>
          </w:p>
          <w:p w:rsidR="004F2C69" w:rsidRPr="00DA5B8A" w:rsidRDefault="004F2C69">
            <w:pPr>
              <w:jc w:val="both"/>
              <w:rPr>
                <w:rFonts w:ascii="Arial" w:hAnsi="Arial" w:cs="Arial"/>
                <w:sz w:val="20"/>
                <w:szCs w:val="20"/>
              </w:rPr>
            </w:pPr>
            <w:r w:rsidRPr="00DA5B8A">
              <w:rPr>
                <w:rFonts w:ascii="Arial" w:hAnsi="Arial" w:cs="Arial"/>
                <w:sz w:val="20"/>
                <w:szCs w:val="20"/>
              </w:rPr>
              <w:t xml:space="preserve">Impegno – Anno:   Numero:   Sub:  </w:t>
            </w:r>
          </w:p>
          <w:p w:rsidR="004F2C69" w:rsidRPr="00DA5B8A" w:rsidRDefault="004F2C69">
            <w:pPr>
              <w:jc w:val="both"/>
              <w:rPr>
                <w:rFonts w:ascii="Arial" w:hAnsi="Arial" w:cs="Arial"/>
                <w:sz w:val="20"/>
                <w:szCs w:val="20"/>
              </w:rPr>
            </w:pPr>
            <w:r w:rsidRPr="00DA5B8A">
              <w:rPr>
                <w:rFonts w:ascii="Arial" w:hAnsi="Arial" w:cs="Arial"/>
                <w:sz w:val="20"/>
                <w:szCs w:val="20"/>
              </w:rPr>
              <w:t xml:space="preserve">Accertamento – Anno:   Numero:   Sub:  </w:t>
            </w:r>
          </w:p>
        </w:tc>
      </w:tr>
    </w:tbl>
    <w:p w:rsidR="004F2C69" w:rsidRDefault="004F2C69">
      <w:pPr>
        <w:jc w:val="both"/>
        <w:rPr>
          <w:rFonts w:ascii="Arial" w:hAnsi="Arial" w:cs="Arial"/>
          <w:b/>
          <w:bCs/>
          <w:sz w:val="20"/>
          <w:szCs w:val="20"/>
        </w:rPr>
      </w:pPr>
    </w:p>
    <w:p w:rsidR="00D3551C" w:rsidRPr="00AD0CE6" w:rsidRDefault="00D3551C" w:rsidP="00D3551C">
      <w:pPr>
        <w:jc w:val="both"/>
        <w:rPr>
          <w:rFonts w:ascii="Arial" w:hAnsi="Arial" w:cs="Arial"/>
          <w:bCs/>
          <w:sz w:val="20"/>
          <w:szCs w:val="20"/>
        </w:rPr>
      </w:pPr>
      <w:r w:rsidRPr="00AD0CE6">
        <w:rPr>
          <w:rFonts w:ascii="Arial" w:hAnsi="Arial" w:cs="Arial"/>
          <w:b/>
          <w:bCs/>
          <w:sz w:val="20"/>
          <w:szCs w:val="20"/>
          <w:u w:val="single"/>
        </w:rPr>
        <w:t>DI DEMANDARE</w:t>
      </w:r>
      <w:r>
        <w:rPr>
          <w:rFonts w:ascii="Arial" w:hAnsi="Arial" w:cs="Arial"/>
          <w:bCs/>
          <w:sz w:val="20"/>
          <w:szCs w:val="20"/>
        </w:rPr>
        <w:t xml:space="preserve"> </w:t>
      </w:r>
      <w:r w:rsidRPr="00AD0CE6">
        <w:rPr>
          <w:rFonts w:ascii="Arial" w:hAnsi="Arial" w:cs="Arial"/>
          <w:bCs/>
          <w:sz w:val="20"/>
          <w:szCs w:val="20"/>
        </w:rPr>
        <w:t>a successivi provvedimenti l’impegno di spesa di € 123.830,00 per i predetti servizi relativamente all’annualità 2020</w:t>
      </w:r>
    </w:p>
    <w:p w:rsidR="00D3551C" w:rsidRPr="00AD0CE6" w:rsidRDefault="00D3551C" w:rsidP="00D3551C">
      <w:pPr>
        <w:jc w:val="both"/>
        <w:rPr>
          <w:rFonts w:ascii="Arial" w:hAnsi="Arial" w:cs="Arial"/>
          <w:bCs/>
          <w:sz w:val="20"/>
          <w:szCs w:val="20"/>
        </w:rPr>
      </w:pPr>
    </w:p>
    <w:p w:rsidR="00D3551C" w:rsidRPr="00AD0CE6" w:rsidRDefault="00D3551C" w:rsidP="00D3551C">
      <w:pPr>
        <w:jc w:val="both"/>
        <w:rPr>
          <w:rFonts w:ascii="Arial" w:hAnsi="Arial" w:cs="Arial"/>
          <w:sz w:val="20"/>
          <w:szCs w:val="20"/>
        </w:rPr>
      </w:pPr>
      <w:r w:rsidRPr="00AD0CE6">
        <w:rPr>
          <w:rFonts w:ascii="Arial" w:hAnsi="Arial" w:cs="Arial"/>
          <w:b/>
          <w:bCs/>
          <w:sz w:val="20"/>
          <w:szCs w:val="20"/>
          <w:u w:val="single"/>
        </w:rPr>
        <w:t>DI DARE ATTO</w:t>
      </w:r>
      <w:r w:rsidRPr="00AD0CE6">
        <w:rPr>
          <w:rFonts w:ascii="Arial" w:hAnsi="Arial" w:cs="Arial"/>
          <w:bCs/>
          <w:sz w:val="20"/>
          <w:szCs w:val="20"/>
        </w:rPr>
        <w:t xml:space="preserve"> che si realizza un’economia di spesa di € 58.474,60 alla prenotazione di spesa 2017/1653/1</w:t>
      </w:r>
    </w:p>
    <w:p w:rsidR="00D3551C" w:rsidRPr="008E7E1B" w:rsidRDefault="00D3551C" w:rsidP="00D3551C">
      <w:pPr>
        <w:widowControl w:val="0"/>
        <w:jc w:val="both"/>
        <w:rPr>
          <w:rFonts w:ascii="Arial" w:hAnsi="Arial" w:cs="Arial"/>
          <w:b/>
          <w:bCs/>
          <w:sz w:val="20"/>
          <w:szCs w:val="20"/>
          <w:u w:val="single"/>
        </w:rPr>
      </w:pPr>
    </w:p>
    <w:p w:rsidR="00D3551C" w:rsidRPr="008E7E1B" w:rsidRDefault="00D3551C" w:rsidP="00D3551C">
      <w:pPr>
        <w:widowControl w:val="0"/>
        <w:jc w:val="both"/>
        <w:rPr>
          <w:rFonts w:ascii="Arial" w:hAnsi="Arial" w:cs="Arial"/>
          <w:sz w:val="20"/>
          <w:szCs w:val="20"/>
        </w:rPr>
      </w:pPr>
      <w:r>
        <w:rPr>
          <w:rFonts w:ascii="Arial" w:hAnsi="Arial" w:cs="Arial"/>
          <w:b/>
          <w:bCs/>
          <w:sz w:val="20"/>
          <w:szCs w:val="20"/>
          <w:u w:val="single"/>
        </w:rPr>
        <w:t xml:space="preserve">DI </w:t>
      </w:r>
      <w:r w:rsidRPr="00676748">
        <w:rPr>
          <w:rFonts w:ascii="Arial" w:hAnsi="Arial" w:cs="Arial"/>
          <w:b/>
          <w:bCs/>
          <w:sz w:val="20"/>
          <w:szCs w:val="20"/>
          <w:u w:val="single"/>
        </w:rPr>
        <w:t>DISPORRE</w:t>
      </w:r>
      <w:r w:rsidRPr="00676748">
        <w:rPr>
          <w:rFonts w:ascii="Arial" w:hAnsi="Arial" w:cs="Arial"/>
          <w:sz w:val="20"/>
          <w:szCs w:val="20"/>
        </w:rPr>
        <w:t xml:space="preserve"> la stipula del contratto in forma pubblica amministrativa in modalità elettronica, previa presentazione dei documenti previsti dalla vigente normativa.</w:t>
      </w:r>
    </w:p>
    <w:p w:rsidR="00D3551C" w:rsidRPr="008E7E1B" w:rsidRDefault="00D3551C" w:rsidP="00D3551C">
      <w:pPr>
        <w:widowControl w:val="0"/>
        <w:jc w:val="both"/>
        <w:rPr>
          <w:rFonts w:ascii="Arial" w:hAnsi="Arial" w:cs="Arial"/>
          <w:sz w:val="20"/>
          <w:szCs w:val="20"/>
        </w:rPr>
      </w:pPr>
    </w:p>
    <w:p w:rsidR="00D3551C" w:rsidRPr="008E7E1B" w:rsidRDefault="00D3551C" w:rsidP="00D3551C">
      <w:pPr>
        <w:widowControl w:val="0"/>
        <w:jc w:val="both"/>
        <w:rPr>
          <w:rFonts w:ascii="Arial" w:hAnsi="Arial" w:cs="Arial"/>
          <w:sz w:val="20"/>
          <w:szCs w:val="20"/>
        </w:rPr>
      </w:pPr>
      <w:r w:rsidRPr="005E4A9F">
        <w:rPr>
          <w:rFonts w:ascii="Arial" w:hAnsi="Arial" w:cs="Arial"/>
          <w:b/>
          <w:sz w:val="20"/>
          <w:szCs w:val="20"/>
          <w:u w:val="single"/>
        </w:rPr>
        <w:t>DI AUTORIZZARE</w:t>
      </w:r>
      <w:r w:rsidRPr="008E7E1B">
        <w:rPr>
          <w:rFonts w:ascii="Arial" w:hAnsi="Arial" w:cs="Arial"/>
          <w:sz w:val="20"/>
          <w:szCs w:val="20"/>
        </w:rPr>
        <w:t xml:space="preserve"> l’esecuzione dei servizi nelle more della stipula del contratto ai sensi art. </w:t>
      </w:r>
      <w:r>
        <w:rPr>
          <w:rFonts w:ascii="Arial" w:hAnsi="Arial" w:cs="Arial"/>
          <w:sz w:val="20"/>
          <w:szCs w:val="20"/>
        </w:rPr>
        <w:t>32 comma 8 del D. Lgs. 50/2016, data l’urgenza di dare inizio alle attività oggetto dell’estensione del contratto.</w:t>
      </w:r>
    </w:p>
    <w:p w:rsidR="00D3551C" w:rsidRPr="00DA5B8A" w:rsidRDefault="00D3551C">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Il DIRIGENTE</w:t>
      </w:r>
    </w:p>
    <w:p w:rsidR="004F2C69" w:rsidRPr="00DA5B8A" w:rsidRDefault="00F62690">
      <w:pPr>
        <w:ind w:left="4248" w:firstLine="708"/>
        <w:jc w:val="center"/>
        <w:rPr>
          <w:rFonts w:ascii="Arial" w:hAnsi="Arial" w:cs="Arial"/>
          <w:b/>
          <w:bCs/>
          <w:sz w:val="20"/>
          <w:szCs w:val="20"/>
        </w:rPr>
      </w:pPr>
      <w:r w:rsidRPr="00DA5B8A">
        <w:rPr>
          <w:rFonts w:ascii="Arial" w:hAnsi="Arial" w:cs="Arial"/>
          <w:b/>
          <w:bCs/>
          <w:sz w:val="20"/>
          <w:szCs w:val="20"/>
        </w:rPr>
        <w:t xml:space="preserve">PAOLO </w:t>
      </w:r>
      <w:r w:rsidR="00F133EA" w:rsidRPr="00DA5B8A">
        <w:rPr>
          <w:rFonts w:ascii="Arial" w:hAnsi="Arial" w:cs="Arial"/>
          <w:b/>
          <w:bCs/>
          <w:sz w:val="20"/>
          <w:szCs w:val="20"/>
        </w:rPr>
        <w:t xml:space="preserve">PERANTONI </w:t>
      </w: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(Firmato Digitalmente)</w:t>
      </w:r>
    </w:p>
    <w:p w:rsidR="004F2C69" w:rsidRPr="00DA5B8A" w:rsidRDefault="004F2C69">
      <w:pPr>
        <w:jc w:val="both"/>
        <w:rPr>
          <w:rFonts w:ascii="Arial" w:hAnsi="Arial" w:cs="Arial"/>
          <w:sz w:val="20"/>
          <w:szCs w:val="20"/>
        </w:rPr>
      </w:pPr>
    </w:p>
    <w:sectPr w:rsidR="004F2C69" w:rsidRPr="00DA5B8A">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4F7" w:rsidRDefault="00D844F7">
      <w:r>
        <w:separator/>
      </w:r>
    </w:p>
  </w:endnote>
  <w:endnote w:type="continuationSeparator" w:id="0">
    <w:p w:rsidR="00D844F7" w:rsidRDefault="00D8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Rappresentazione del documento conservato elettronicamente secondo la normativa vigente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Firmato digitalmente da : PERANTONI PAOLO                                    (1463844 - Postecom CA3                                      ).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Data firma: 19/05/2017.</w:t>
    </w: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pPr>
      <w:pStyle w:val="Pidipagina"/>
      <w:shd w:val="clear" w:color="auto" w:fill="FFFFFF"/>
      <w:ind w:right="360"/>
      <w:jc w:val="right"/>
      <w:rPr>
        <w:rFonts w:ascii="Arial" w:hAnsi="Arial" w:cs="Arial"/>
        <w:sz w:val="20"/>
        <w:szCs w:val="20"/>
      </w:rPr>
    </w:pPr>
    <w:r>
      <w:rPr>
        <w:shd w:val="clear" w:color="auto" w:fill="F3F3F3"/>
      </w:rPr>
      <w:t xml:space="preserve"> </w:t>
    </w:r>
    <w:r>
      <w:rPr>
        <w:rFonts w:ascii="Arial" w:hAnsi="Arial" w:cs="Arial"/>
        <w:sz w:val="20"/>
        <w:szCs w:val="20"/>
        <w:shd w:val="clear" w:color="auto" w:fill="F3F3F3"/>
      </w:rPr>
      <w:t xml:space="preserve">Pagina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PAGE </w:instrText>
    </w:r>
    <w:r>
      <w:rPr>
        <w:rFonts w:ascii="Arial" w:hAnsi="Arial" w:cs="Arial"/>
        <w:sz w:val="20"/>
        <w:szCs w:val="20"/>
        <w:shd w:val="clear" w:color="auto" w:fill="F3F3F3"/>
      </w:rPr>
      <w:fldChar w:fldCharType="separate"/>
    </w:r>
    <w:r w:rsidR="001476E6">
      <w:rPr>
        <w:rFonts w:ascii="Arial" w:hAnsi="Arial" w:cs="Arial"/>
        <w:noProof/>
        <w:sz w:val="20"/>
        <w:szCs w:val="20"/>
        <w:shd w:val="clear" w:color="auto" w:fill="F3F3F3"/>
      </w:rPr>
      <w:t>1</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di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NUMPAGES </w:instrText>
    </w:r>
    <w:r>
      <w:rPr>
        <w:rFonts w:ascii="Arial" w:hAnsi="Arial" w:cs="Arial"/>
        <w:sz w:val="20"/>
        <w:szCs w:val="20"/>
        <w:shd w:val="clear" w:color="auto" w:fill="F3F3F3"/>
      </w:rPr>
      <w:fldChar w:fldCharType="separate"/>
    </w:r>
    <w:r w:rsidR="001476E6">
      <w:rPr>
        <w:rFonts w:ascii="Arial" w:hAnsi="Arial" w:cs="Arial"/>
        <w:noProof/>
        <w:sz w:val="20"/>
        <w:szCs w:val="20"/>
        <w:shd w:val="clear" w:color="auto" w:fill="F3F3F3"/>
      </w:rPr>
      <w:t>4</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4F7" w:rsidRDefault="00D844F7">
      <w:r>
        <w:separator/>
      </w:r>
    </w:p>
  </w:footnote>
  <w:footnote w:type="continuationSeparator" w:id="0">
    <w:p w:rsidR="00D844F7" w:rsidRDefault="00D84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6C11"/>
    <w:multiLevelType w:val="multilevel"/>
    <w:tmpl w:val="38A0E0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13D304F"/>
    <w:multiLevelType w:val="hybridMultilevel"/>
    <w:tmpl w:val="A022AA54"/>
    <w:lvl w:ilvl="0" w:tplc="85A20DF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780078"/>
    <w:multiLevelType w:val="hybridMultilevel"/>
    <w:tmpl w:val="722EC0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780A5A1B"/>
    <w:multiLevelType w:val="hybridMultilevel"/>
    <w:tmpl w:val="1BC60606"/>
    <w:lvl w:ilvl="0" w:tplc="254C1A7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CC00E4"/>
    <w:multiLevelType w:val="hybridMultilevel"/>
    <w:tmpl w:val="5DB4606C"/>
    <w:lvl w:ilvl="0" w:tplc="254C1A7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09"/>
    <w:rsid w:val="00012EAF"/>
    <w:rsid w:val="00022359"/>
    <w:rsid w:val="001476E6"/>
    <w:rsid w:val="00206BE0"/>
    <w:rsid w:val="00261F2D"/>
    <w:rsid w:val="002A19BF"/>
    <w:rsid w:val="002A356E"/>
    <w:rsid w:val="00461BF6"/>
    <w:rsid w:val="004A53AA"/>
    <w:rsid w:val="004F2C69"/>
    <w:rsid w:val="005B6279"/>
    <w:rsid w:val="005D71C3"/>
    <w:rsid w:val="005E4A9F"/>
    <w:rsid w:val="00676748"/>
    <w:rsid w:val="006D7A71"/>
    <w:rsid w:val="00781ACE"/>
    <w:rsid w:val="00815B05"/>
    <w:rsid w:val="008A306B"/>
    <w:rsid w:val="008E7E1B"/>
    <w:rsid w:val="00975FAA"/>
    <w:rsid w:val="009F51E7"/>
    <w:rsid w:val="00A07F09"/>
    <w:rsid w:val="00A233FF"/>
    <w:rsid w:val="00AC7798"/>
    <w:rsid w:val="00AD0CE6"/>
    <w:rsid w:val="00B33A6A"/>
    <w:rsid w:val="00B8698C"/>
    <w:rsid w:val="00C457C6"/>
    <w:rsid w:val="00C46321"/>
    <w:rsid w:val="00D3551C"/>
    <w:rsid w:val="00D844F7"/>
    <w:rsid w:val="00D86F46"/>
    <w:rsid w:val="00DA5B8A"/>
    <w:rsid w:val="00DB0D29"/>
    <w:rsid w:val="00DE65B7"/>
    <w:rsid w:val="00EF040A"/>
    <w:rsid w:val="00F133EA"/>
    <w:rsid w:val="00F62690"/>
    <w:rsid w:val="00F67CA6"/>
    <w:rsid w:val="00F86B15"/>
    <w:rsid w:val="00FE6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2BD5499D-DB9A-4D4F-AFDE-E9AB3E13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paragraph" w:styleId="Titolo2">
    <w:name w:val="heading 2"/>
    <w:basedOn w:val="Normale"/>
    <w:next w:val="Normale"/>
    <w:link w:val="Titolo2Carattere"/>
    <w:uiPriority w:val="99"/>
    <w:qFormat/>
    <w:pPr>
      <w:keepNext/>
      <w:pBdr>
        <w:top w:val="single" w:sz="4" w:space="1" w:color="auto"/>
        <w:left w:val="single" w:sz="4" w:space="31" w:color="auto"/>
        <w:bottom w:val="single" w:sz="4" w:space="1" w:color="auto"/>
        <w:right w:val="single" w:sz="4" w:space="21" w:color="auto"/>
      </w:pBdr>
      <w:tabs>
        <w:tab w:val="num" w:pos="1134"/>
      </w:tabs>
      <w:spacing w:before="120"/>
      <w:ind w:left="709" w:hanging="283"/>
      <w:jc w:val="center"/>
      <w:outlineLvl w:val="1"/>
    </w:pPr>
    <w:rPr>
      <w:rFonts w:ascii="Arial" w:hAnsi="Arial" w:cs="Arial"/>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Didascalia">
    <w:name w:val="caption"/>
    <w:basedOn w:val="Normale"/>
    <w:next w:val="Normale"/>
    <w:uiPriority w:val="99"/>
    <w:qFormat/>
    <w:pPr>
      <w:jc w:val="center"/>
    </w:pPr>
    <w:rPr>
      <w:b/>
      <w:bCs/>
    </w:rPr>
  </w:style>
  <w:style w:type="table" w:styleId="Grigliatabella">
    <w:name w:val="Table Grid"/>
    <w:basedOn w:val="Tabellanormale"/>
    <w:uiPriority w:val="99"/>
    <w:rsid w:val="00C4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99"/>
    <w:rsid w:val="00D3551C"/>
    <w:rPr>
      <w:rFonts w:ascii="Courier New" w:hAnsi="Courier New"/>
      <w:b/>
      <w:szCs w:val="20"/>
      <w:lang w:bidi="he-IL"/>
    </w:rPr>
  </w:style>
  <w:style w:type="character" w:customStyle="1" w:styleId="CorpotestoCarattere">
    <w:name w:val="Corpo testo Carattere"/>
    <w:basedOn w:val="Carpredefinitoparagrafo"/>
    <w:link w:val="Corpotesto"/>
    <w:uiPriority w:val="99"/>
    <w:locked/>
    <w:rsid w:val="00D3551C"/>
    <w:rPr>
      <w:rFonts w:ascii="Courier New" w:hAnsi="Courier New" w:cs="Times New Roman"/>
      <w:b/>
      <w:sz w:val="20"/>
      <w:szCs w:val="20"/>
      <w:lang w:bidi="he-IL"/>
    </w:rPr>
  </w:style>
  <w:style w:type="paragraph" w:styleId="NormaleWeb">
    <w:name w:val="Normal (Web)"/>
    <w:basedOn w:val="Normale"/>
    <w:uiPriority w:val="99"/>
    <w:unhideWhenUsed/>
    <w:rsid w:val="00D3551C"/>
    <w:pPr>
      <w:spacing w:before="100" w:beforeAutospacing="1" w:after="100" w:afterAutospacing="1"/>
    </w:pPr>
  </w:style>
  <w:style w:type="character" w:customStyle="1" w:styleId="apple-converted-space">
    <w:name w:val="apple-converted-space"/>
    <w:rsid w:val="00D3551C"/>
  </w:style>
  <w:style w:type="paragraph" w:styleId="Paragrafoelenco">
    <w:name w:val="List Paragraph"/>
    <w:basedOn w:val="Normale"/>
    <w:uiPriority w:val="99"/>
    <w:qFormat/>
    <w:rsid w:val="00D35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873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2176</Words>
  <Characters>12406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Luca Monici</cp:lastModifiedBy>
  <cp:revision>2</cp:revision>
  <cp:lastPrinted>2006-02-02T14:33:00Z</cp:lastPrinted>
  <dcterms:created xsi:type="dcterms:W3CDTF">2017-05-19T06:52:00Z</dcterms:created>
  <dcterms:modified xsi:type="dcterms:W3CDTF">2017-05-19T06:52:00Z</dcterms:modified>
</cp:coreProperties>
</file>