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D" w:rsidRPr="00456793" w:rsidRDefault="0074205D" w:rsidP="00DA0CD3">
      <w:pPr>
        <w:jc w:val="center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br w:type="textWrapping" w:clear="all"/>
      </w:r>
      <w:r w:rsidR="00DA0CD3" w:rsidRPr="00456793">
        <w:rPr>
          <w:rFonts w:ascii="Arial" w:hAnsi="Arial" w:cs="Arial"/>
          <w:sz w:val="18"/>
          <w:szCs w:val="18"/>
        </w:rPr>
        <w:object w:dxaOrig="5564" w:dyaOrig="8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0.6pt" o:ole="">
            <v:imagedata r:id="rId8" o:title=""/>
          </v:shape>
          <o:OLEObject Type="Embed" ProgID="MSPhotoEd.3" ShapeID="_x0000_i1025" DrawAspect="Content" ObjectID="_1629031377" r:id="rId9"/>
        </w:object>
      </w:r>
    </w:p>
    <w:p w:rsidR="00DA0CD3" w:rsidRPr="00456793" w:rsidRDefault="00DA0CD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4205D" w:rsidRPr="00456793" w:rsidRDefault="005F1DF5" w:rsidP="00844EA9">
      <w:pPr>
        <w:rPr>
          <w:rFonts w:ascii="Arial" w:hAnsi="Arial" w:cs="Arial"/>
          <w:b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ab/>
      </w:r>
      <w:r w:rsidRPr="00456793">
        <w:rPr>
          <w:rFonts w:ascii="Arial" w:hAnsi="Arial" w:cs="Arial"/>
          <w:sz w:val="18"/>
          <w:szCs w:val="18"/>
        </w:rPr>
        <w:tab/>
      </w:r>
      <w:r w:rsidRPr="00456793">
        <w:rPr>
          <w:rFonts w:ascii="Arial" w:hAnsi="Arial" w:cs="Arial"/>
          <w:sz w:val="18"/>
          <w:szCs w:val="18"/>
        </w:rPr>
        <w:tab/>
      </w:r>
    </w:p>
    <w:p w:rsidR="00E971C8" w:rsidRDefault="00E971C8" w:rsidP="00E9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29093E">
        <w:rPr>
          <w:rFonts w:ascii="Arial" w:hAnsi="Arial" w:cs="Arial"/>
          <w:b/>
          <w:sz w:val="20"/>
        </w:rPr>
        <w:t xml:space="preserve">PROCEDURA </w:t>
      </w:r>
      <w:r>
        <w:rPr>
          <w:rFonts w:ascii="Arial" w:hAnsi="Arial" w:cs="Arial"/>
          <w:b/>
          <w:sz w:val="20"/>
        </w:rPr>
        <w:t>APERTA</w:t>
      </w:r>
      <w:r w:rsidRPr="0029093E">
        <w:rPr>
          <w:rFonts w:ascii="Arial" w:hAnsi="Arial" w:cs="Arial"/>
          <w:b/>
          <w:sz w:val="20"/>
        </w:rPr>
        <w:t xml:space="preserve">, EX ART. 36 COMMA </w:t>
      </w:r>
      <w:r>
        <w:rPr>
          <w:rFonts w:ascii="Arial" w:hAnsi="Arial" w:cs="Arial"/>
          <w:b/>
          <w:sz w:val="20"/>
        </w:rPr>
        <w:t>9</w:t>
      </w:r>
      <w:r w:rsidRPr="0029093E">
        <w:rPr>
          <w:rFonts w:ascii="Arial" w:hAnsi="Arial" w:cs="Arial"/>
          <w:b/>
          <w:sz w:val="20"/>
        </w:rPr>
        <w:t xml:space="preserve"> D.LGS. 50/2016, DA SVOLGERSI CON MODALITÀ TELEMATICA MEDIANTE L’UTILIZZO DELLA PIATTAFORMA SINTEL DI ARCA REGIONE LOMBARDIA , </w:t>
      </w:r>
      <w:r>
        <w:rPr>
          <w:rFonts w:ascii="Arial" w:hAnsi="Arial" w:cs="Arial"/>
          <w:b/>
          <w:sz w:val="20"/>
        </w:rPr>
        <w:t xml:space="preserve">PER L’AFFIDAMENTO </w:t>
      </w:r>
      <w:r w:rsidRPr="00350FAA">
        <w:rPr>
          <w:rFonts w:ascii="Arial" w:hAnsi="Arial" w:cs="Arial"/>
          <w:b/>
          <w:sz w:val="20"/>
        </w:rPr>
        <w:t>DEL SERVIZIO DI NOLEGGIO, INSTALLAZIONE, MONTAGGIO, SMONTAGGIO E MANUTENZIONE DELLE L</w:t>
      </w:r>
      <w:r>
        <w:rPr>
          <w:rFonts w:ascii="Arial" w:hAnsi="Arial" w:cs="Arial"/>
          <w:b/>
          <w:sz w:val="20"/>
        </w:rPr>
        <w:t>UMINARIE NATALIZIE PER IL DECORO</w:t>
      </w:r>
      <w:r w:rsidRPr="00350FA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DELLA CITTA’</w:t>
      </w:r>
      <w:r w:rsidRPr="00350FAA">
        <w:rPr>
          <w:rFonts w:ascii="Arial" w:hAnsi="Arial" w:cs="Arial"/>
          <w:b/>
          <w:sz w:val="20"/>
        </w:rPr>
        <w:t xml:space="preserve"> DI MANTOVA PER LE FESTIVITÀ NATALIZIE 201</w:t>
      </w:r>
      <w:r>
        <w:rPr>
          <w:rFonts w:ascii="Arial" w:hAnsi="Arial" w:cs="Arial"/>
          <w:b/>
          <w:sz w:val="20"/>
        </w:rPr>
        <w:t>9.CIG 797600143E</w:t>
      </w:r>
    </w:p>
    <w:p w:rsidR="00237764" w:rsidRPr="00237764" w:rsidRDefault="00237764" w:rsidP="002208D2">
      <w:pPr>
        <w:spacing w:after="200" w:line="0" w:lineRule="atLeast"/>
        <w:jc w:val="both"/>
        <w:rPr>
          <w:rFonts w:ascii="Arial" w:hAnsi="Arial" w:cs="Arial"/>
        </w:rPr>
      </w:pPr>
    </w:p>
    <w:p w:rsidR="0074205D" w:rsidRPr="00456793" w:rsidRDefault="0074205D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I° VERBALE </w:t>
      </w:r>
      <w:r w:rsidR="00BF70EB" w:rsidRPr="00456793">
        <w:rPr>
          <w:rFonts w:ascii="Arial" w:hAnsi="Arial" w:cs="Arial"/>
          <w:sz w:val="18"/>
          <w:szCs w:val="18"/>
        </w:rPr>
        <w:t xml:space="preserve">SEDUTA PUBBLICA </w:t>
      </w:r>
    </w:p>
    <w:p w:rsidR="0074205D" w:rsidRPr="00456793" w:rsidRDefault="0074205D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DB4145" w:rsidRPr="00456793" w:rsidRDefault="00DB4145" w:rsidP="00DB4145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DB4145" w:rsidRPr="00456793" w:rsidRDefault="00BA56B7" w:rsidP="00DB4145">
      <w:pPr>
        <w:pStyle w:val="Corpotesto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Oggi, </w:t>
      </w:r>
      <w:r w:rsidR="00704B1B">
        <w:rPr>
          <w:rFonts w:ascii="Arial" w:hAnsi="Arial" w:cs="Arial"/>
          <w:sz w:val="18"/>
          <w:szCs w:val="18"/>
        </w:rPr>
        <w:t xml:space="preserve">martedì </w:t>
      </w:r>
      <w:r w:rsidR="002208D2">
        <w:rPr>
          <w:rFonts w:ascii="Arial" w:hAnsi="Arial" w:cs="Arial"/>
          <w:sz w:val="18"/>
          <w:szCs w:val="18"/>
        </w:rPr>
        <w:t>0</w:t>
      </w:r>
      <w:r w:rsidR="00E971C8">
        <w:rPr>
          <w:rFonts w:ascii="Arial" w:hAnsi="Arial" w:cs="Arial"/>
          <w:sz w:val="18"/>
          <w:szCs w:val="18"/>
        </w:rPr>
        <w:t>3.09.2019</w:t>
      </w:r>
      <w:r w:rsidR="00DB4145" w:rsidRPr="00456793">
        <w:rPr>
          <w:rFonts w:ascii="Arial" w:hAnsi="Arial" w:cs="Arial"/>
          <w:sz w:val="18"/>
          <w:szCs w:val="18"/>
        </w:rPr>
        <w:t xml:space="preserve"> ore </w:t>
      </w:r>
      <w:r w:rsidR="00E971C8">
        <w:rPr>
          <w:rFonts w:ascii="Arial" w:hAnsi="Arial" w:cs="Arial"/>
          <w:sz w:val="18"/>
          <w:szCs w:val="18"/>
        </w:rPr>
        <w:t>09:30</w:t>
      </w:r>
      <w:r w:rsidR="00DB4145" w:rsidRPr="00456793">
        <w:rPr>
          <w:rFonts w:ascii="Arial" w:hAnsi="Arial" w:cs="Arial"/>
          <w:sz w:val="18"/>
          <w:szCs w:val="18"/>
        </w:rPr>
        <w:t xml:space="preserve"> presso la sede</w:t>
      </w:r>
      <w:r w:rsidR="00206FC2" w:rsidRPr="00456793">
        <w:rPr>
          <w:rFonts w:ascii="Arial" w:hAnsi="Arial" w:cs="Arial"/>
          <w:sz w:val="18"/>
          <w:szCs w:val="18"/>
        </w:rPr>
        <w:t xml:space="preserve"> </w:t>
      </w:r>
      <w:r w:rsidR="00A15F11" w:rsidRPr="00456793">
        <w:rPr>
          <w:rFonts w:ascii="Arial" w:hAnsi="Arial" w:cs="Arial"/>
          <w:sz w:val="18"/>
          <w:szCs w:val="18"/>
        </w:rPr>
        <w:t>istituzionale del Comune di Mantova, via Roma 39</w:t>
      </w:r>
      <w:r w:rsidR="00DB4145" w:rsidRPr="00456793">
        <w:rPr>
          <w:rFonts w:ascii="Arial" w:hAnsi="Arial" w:cs="Arial"/>
          <w:sz w:val="18"/>
          <w:szCs w:val="18"/>
        </w:rPr>
        <w:t>, si è tenuta la prima seduta pubblica per l’affidamento dell</w:t>
      </w:r>
      <w:r w:rsidR="00E65CB2">
        <w:rPr>
          <w:rFonts w:ascii="Arial" w:hAnsi="Arial" w:cs="Arial"/>
          <w:sz w:val="18"/>
          <w:szCs w:val="18"/>
        </w:rPr>
        <w:t xml:space="preserve">’appalto </w:t>
      </w:r>
      <w:r w:rsidR="00DB4145" w:rsidRPr="00456793">
        <w:rPr>
          <w:rFonts w:ascii="Arial" w:hAnsi="Arial" w:cs="Arial"/>
          <w:sz w:val="18"/>
          <w:szCs w:val="18"/>
        </w:rPr>
        <w:t>di cui all’oggetto, presieduta da</w:t>
      </w:r>
      <w:r w:rsidR="00A15F11" w:rsidRPr="00456793">
        <w:rPr>
          <w:rFonts w:ascii="Arial" w:hAnsi="Arial" w:cs="Arial"/>
          <w:sz w:val="18"/>
          <w:szCs w:val="18"/>
        </w:rPr>
        <w:t>l</w:t>
      </w:r>
      <w:r w:rsidR="002208D2">
        <w:rPr>
          <w:rFonts w:ascii="Arial" w:hAnsi="Arial" w:cs="Arial"/>
          <w:sz w:val="18"/>
          <w:szCs w:val="18"/>
        </w:rPr>
        <w:t>l’</w:t>
      </w:r>
      <w:r w:rsidR="00E971C8">
        <w:rPr>
          <w:rFonts w:ascii="Arial" w:hAnsi="Arial" w:cs="Arial"/>
          <w:sz w:val="18"/>
          <w:szCs w:val="18"/>
        </w:rPr>
        <w:t xml:space="preserve">avv. Paolo Perantoni </w:t>
      </w:r>
      <w:r w:rsidR="002208D2">
        <w:rPr>
          <w:rFonts w:ascii="Arial" w:hAnsi="Arial" w:cs="Arial"/>
          <w:sz w:val="18"/>
          <w:szCs w:val="18"/>
        </w:rPr>
        <w:t xml:space="preserve"> D</w:t>
      </w:r>
      <w:r w:rsidR="00D52366">
        <w:rPr>
          <w:rFonts w:ascii="Arial" w:hAnsi="Arial" w:cs="Arial"/>
          <w:sz w:val="18"/>
          <w:szCs w:val="18"/>
        </w:rPr>
        <w:t xml:space="preserve">irigente del Settore </w:t>
      </w:r>
      <w:r w:rsidR="00704B1B">
        <w:rPr>
          <w:rFonts w:ascii="Arial" w:hAnsi="Arial" w:cs="Arial"/>
          <w:sz w:val="18"/>
          <w:szCs w:val="18"/>
        </w:rPr>
        <w:t xml:space="preserve"> </w:t>
      </w:r>
      <w:r w:rsidR="00E971C8">
        <w:rPr>
          <w:rFonts w:ascii="Arial" w:hAnsi="Arial" w:cs="Arial"/>
          <w:sz w:val="18"/>
          <w:szCs w:val="18"/>
        </w:rPr>
        <w:t>Sportello Unico Imprese e Cittadini</w:t>
      </w:r>
      <w:r w:rsidR="00A15F11" w:rsidRPr="00456793">
        <w:rPr>
          <w:rFonts w:ascii="Arial" w:hAnsi="Arial" w:cs="Arial"/>
          <w:sz w:val="18"/>
          <w:szCs w:val="18"/>
        </w:rPr>
        <w:t xml:space="preserve">, </w:t>
      </w:r>
      <w:r w:rsidR="00DB4145" w:rsidRPr="00456793">
        <w:rPr>
          <w:rFonts w:ascii="Arial" w:hAnsi="Arial" w:cs="Arial"/>
          <w:sz w:val="18"/>
          <w:szCs w:val="18"/>
        </w:rPr>
        <w:t>in qualità di Presidente-RUP.</w:t>
      </w:r>
    </w:p>
    <w:p w:rsidR="00DB4145" w:rsidRPr="00456793" w:rsidRDefault="00BA56B7" w:rsidP="00DB4145">
      <w:pPr>
        <w:pStyle w:val="Corpotesto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Assistono in qualità di teste</w:t>
      </w:r>
      <w:r w:rsidR="00DB4145" w:rsidRPr="00456793">
        <w:rPr>
          <w:rFonts w:ascii="Arial" w:hAnsi="Arial" w:cs="Arial"/>
          <w:sz w:val="18"/>
          <w:szCs w:val="18"/>
        </w:rPr>
        <w:t>:</w:t>
      </w:r>
    </w:p>
    <w:p w:rsidR="00DB4145" w:rsidRPr="00456793" w:rsidRDefault="00E971C8" w:rsidP="00DB4145">
      <w:pPr>
        <w:widowControl w:val="0"/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Arch. Stefania Galli funzionario del settore Sportello Unico Imprese e Cittadini</w:t>
      </w:r>
      <w:r w:rsidR="00A15F11" w:rsidRPr="00456793">
        <w:rPr>
          <w:rFonts w:ascii="Arial" w:hAnsi="Arial" w:cs="Arial"/>
          <w:sz w:val="18"/>
          <w:szCs w:val="18"/>
        </w:rPr>
        <w:t>;</w:t>
      </w:r>
      <w:r w:rsidR="00206FC2" w:rsidRPr="00456793">
        <w:rPr>
          <w:rFonts w:ascii="Arial" w:hAnsi="Arial" w:cs="Arial"/>
          <w:sz w:val="18"/>
          <w:szCs w:val="18"/>
        </w:rPr>
        <w:t xml:space="preserve"> </w:t>
      </w:r>
    </w:p>
    <w:p w:rsidR="00206FC2" w:rsidRPr="00735107" w:rsidRDefault="00E971C8" w:rsidP="00DB4145">
      <w:pPr>
        <w:widowControl w:val="0"/>
        <w:numPr>
          <w:ilvl w:val="0"/>
          <w:numId w:val="2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Dott. Luca Monici del settore Sportello Unico Imprese e Cittadini</w:t>
      </w:r>
      <w:r w:rsidR="00AE47D4">
        <w:rPr>
          <w:rFonts w:ascii="Arial" w:hAnsi="Arial" w:cs="Arial"/>
          <w:sz w:val="18"/>
          <w:szCs w:val="18"/>
        </w:rPr>
        <w:t>;</w:t>
      </w:r>
    </w:p>
    <w:p w:rsidR="00206FC2" w:rsidRPr="00456793" w:rsidRDefault="00206FC2" w:rsidP="00206FC2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206FC2" w:rsidRPr="00456793" w:rsidRDefault="00206FC2" w:rsidP="00206FC2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35107">
        <w:rPr>
          <w:rFonts w:ascii="Arial" w:hAnsi="Arial" w:cs="Arial"/>
          <w:sz w:val="18"/>
          <w:szCs w:val="18"/>
        </w:rPr>
        <w:t>Assiste con funzioni di segretario verbalizzante la  Dott.ssa Vera Maria Carrero, Istruttore Direttivo Settore Affari Generali - Uff. Contratti;</w:t>
      </w:r>
    </w:p>
    <w:p w:rsidR="008B40EF" w:rsidRDefault="008B40EF" w:rsidP="00DB4145">
      <w:pPr>
        <w:jc w:val="both"/>
        <w:rPr>
          <w:rFonts w:ascii="Arial" w:hAnsi="Arial" w:cs="Arial"/>
          <w:sz w:val="18"/>
          <w:szCs w:val="18"/>
        </w:rPr>
      </w:pPr>
    </w:p>
    <w:p w:rsidR="00DB4145" w:rsidRPr="00456793" w:rsidRDefault="00DB4145" w:rsidP="00DB4145">
      <w:pPr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Premesso che:</w:t>
      </w:r>
    </w:p>
    <w:p w:rsidR="00DB4145" w:rsidRPr="00456793" w:rsidRDefault="00DB4145" w:rsidP="00DB4145">
      <w:pPr>
        <w:jc w:val="both"/>
        <w:rPr>
          <w:rFonts w:ascii="Arial" w:hAnsi="Arial" w:cs="Arial"/>
          <w:sz w:val="18"/>
          <w:szCs w:val="18"/>
        </w:rPr>
      </w:pPr>
    </w:p>
    <w:p w:rsidR="00DB4145" w:rsidRPr="00456793" w:rsidRDefault="00DB4145" w:rsidP="00DB4145">
      <w:pPr>
        <w:pStyle w:val="Corpotesto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con determinazione n.</w:t>
      </w:r>
      <w:r w:rsidR="00E971C8">
        <w:rPr>
          <w:rFonts w:ascii="Arial" w:hAnsi="Arial" w:cs="Arial"/>
          <w:sz w:val="18"/>
          <w:szCs w:val="18"/>
        </w:rPr>
        <w:t xml:space="preserve"> 2035 del 05.08.2019</w:t>
      </w:r>
      <w:r w:rsidRPr="00456793">
        <w:rPr>
          <w:rFonts w:ascii="Arial" w:hAnsi="Arial" w:cs="Arial"/>
          <w:sz w:val="18"/>
          <w:szCs w:val="18"/>
        </w:rPr>
        <w:t xml:space="preserve"> è stato avviato il procedimento di gara per l’affidamento del servizio di cui all’oggetto  ai sensi de</w:t>
      </w:r>
      <w:r w:rsidR="00237764">
        <w:rPr>
          <w:rFonts w:ascii="Arial" w:hAnsi="Arial" w:cs="Arial"/>
          <w:sz w:val="18"/>
          <w:szCs w:val="18"/>
        </w:rPr>
        <w:t>gli artt.</w:t>
      </w:r>
      <w:r w:rsidR="00704B1B">
        <w:rPr>
          <w:rFonts w:ascii="Arial" w:hAnsi="Arial" w:cs="Arial"/>
          <w:sz w:val="18"/>
          <w:szCs w:val="18"/>
        </w:rPr>
        <w:t xml:space="preserve">3 comma sss) e art. </w:t>
      </w:r>
      <w:r w:rsidR="002208D2">
        <w:rPr>
          <w:rFonts w:ascii="Arial" w:hAnsi="Arial" w:cs="Arial"/>
          <w:sz w:val="18"/>
          <w:szCs w:val="18"/>
        </w:rPr>
        <w:t xml:space="preserve">36 comma 9 del </w:t>
      </w:r>
      <w:r w:rsidR="00D52366">
        <w:rPr>
          <w:rFonts w:ascii="Arial" w:hAnsi="Arial" w:cs="Arial"/>
          <w:sz w:val="18"/>
          <w:szCs w:val="18"/>
        </w:rPr>
        <w:t xml:space="preserve"> </w:t>
      </w:r>
      <w:r w:rsidRPr="00456793">
        <w:rPr>
          <w:rFonts w:ascii="Arial" w:hAnsi="Arial" w:cs="Arial"/>
          <w:sz w:val="18"/>
          <w:szCs w:val="18"/>
        </w:rPr>
        <w:t>D. Lgs. 50/2016</w:t>
      </w:r>
      <w:r w:rsidR="002208D2">
        <w:rPr>
          <w:rFonts w:ascii="Arial" w:hAnsi="Arial" w:cs="Arial"/>
          <w:sz w:val="18"/>
          <w:szCs w:val="18"/>
        </w:rPr>
        <w:t xml:space="preserve"> e smi;</w:t>
      </w:r>
    </w:p>
    <w:p w:rsidR="00DB4145" w:rsidRPr="00456793" w:rsidRDefault="00DB4145" w:rsidP="00DB4145">
      <w:pPr>
        <w:pStyle w:val="Corpotesto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con il summenzionato provvedimento dirigenziale è stato stabilito di procedere alla scelta dell’affidatario con utilizzo della piattaforma Sintel messa a disposizione dalla Regione Lombardia –</w:t>
      </w:r>
      <w:r w:rsidR="00704B1B">
        <w:rPr>
          <w:rFonts w:ascii="Arial" w:hAnsi="Arial" w:cs="Arial"/>
          <w:sz w:val="18"/>
          <w:szCs w:val="18"/>
        </w:rPr>
        <w:t xml:space="preserve"> </w:t>
      </w:r>
      <w:r w:rsidR="00E971C8">
        <w:rPr>
          <w:rFonts w:ascii="Arial" w:hAnsi="Arial" w:cs="Arial"/>
          <w:sz w:val="18"/>
          <w:szCs w:val="18"/>
        </w:rPr>
        <w:t>id.114014913</w:t>
      </w:r>
      <w:r w:rsidR="00BA56B7" w:rsidRPr="00456793">
        <w:rPr>
          <w:rFonts w:ascii="Arial" w:hAnsi="Arial" w:cs="Arial"/>
          <w:sz w:val="18"/>
          <w:szCs w:val="18"/>
        </w:rPr>
        <w:t>;</w:t>
      </w:r>
    </w:p>
    <w:p w:rsidR="00DB4145" w:rsidRPr="00456793" w:rsidRDefault="008E57EE" w:rsidP="00017E68">
      <w:pPr>
        <w:numPr>
          <w:ilvl w:val="0"/>
          <w:numId w:val="25"/>
        </w:numPr>
        <w:spacing w:line="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237764">
        <w:rPr>
          <w:rFonts w:ascii="Arial" w:hAnsi="Arial" w:cs="Arial"/>
          <w:sz w:val="18"/>
          <w:szCs w:val="18"/>
        </w:rPr>
        <w:t xml:space="preserve">’appalto </w:t>
      </w:r>
      <w:r w:rsidR="00D52366">
        <w:rPr>
          <w:rFonts w:ascii="Arial" w:hAnsi="Arial" w:cs="Arial"/>
          <w:sz w:val="18"/>
          <w:szCs w:val="18"/>
        </w:rPr>
        <w:t xml:space="preserve"> sarà </w:t>
      </w:r>
      <w:r w:rsidR="00DB4145" w:rsidRPr="00456793">
        <w:rPr>
          <w:rFonts w:ascii="Arial" w:hAnsi="Arial" w:cs="Arial"/>
          <w:sz w:val="18"/>
          <w:szCs w:val="18"/>
        </w:rPr>
        <w:t>aggiudicat</w:t>
      </w:r>
      <w:r w:rsidR="00237764">
        <w:rPr>
          <w:rFonts w:ascii="Arial" w:hAnsi="Arial" w:cs="Arial"/>
          <w:sz w:val="18"/>
          <w:szCs w:val="18"/>
        </w:rPr>
        <w:t xml:space="preserve">o </w:t>
      </w:r>
      <w:r w:rsidR="00DB4145" w:rsidRPr="00456793">
        <w:rPr>
          <w:rFonts w:ascii="Arial" w:hAnsi="Arial" w:cs="Arial"/>
          <w:sz w:val="18"/>
          <w:szCs w:val="18"/>
        </w:rPr>
        <w:t xml:space="preserve"> con il criterio dell’offerta economicamente più vantaggiosa ai sensi dell’art.</w:t>
      </w:r>
      <w:r w:rsidR="001739E4" w:rsidRPr="00456793">
        <w:rPr>
          <w:rFonts w:ascii="Arial" w:hAnsi="Arial" w:cs="Arial"/>
          <w:sz w:val="18"/>
          <w:szCs w:val="18"/>
        </w:rPr>
        <w:t xml:space="preserve"> </w:t>
      </w:r>
      <w:r w:rsidR="00DB4145" w:rsidRPr="00456793">
        <w:rPr>
          <w:rFonts w:ascii="Arial" w:hAnsi="Arial" w:cs="Arial"/>
          <w:sz w:val="18"/>
          <w:szCs w:val="18"/>
        </w:rPr>
        <w:t xml:space="preserve">95  </w:t>
      </w:r>
      <w:r w:rsidR="00D52366">
        <w:rPr>
          <w:rFonts w:ascii="Arial" w:hAnsi="Arial" w:cs="Arial"/>
          <w:sz w:val="18"/>
          <w:szCs w:val="18"/>
        </w:rPr>
        <w:t xml:space="preserve">comma 2, </w:t>
      </w:r>
      <w:r w:rsidR="00DB4145" w:rsidRPr="00456793">
        <w:rPr>
          <w:rFonts w:ascii="Arial" w:hAnsi="Arial" w:cs="Arial"/>
          <w:sz w:val="18"/>
          <w:szCs w:val="18"/>
        </w:rPr>
        <w:t>del D</w:t>
      </w:r>
      <w:r w:rsidR="00BA56B7" w:rsidRPr="00456793">
        <w:rPr>
          <w:rFonts w:ascii="Arial" w:hAnsi="Arial" w:cs="Arial"/>
          <w:sz w:val="18"/>
          <w:szCs w:val="18"/>
        </w:rPr>
        <w:t>. Lgs</w:t>
      </w:r>
      <w:r w:rsidR="001739E4" w:rsidRPr="00456793">
        <w:rPr>
          <w:rFonts w:ascii="Arial" w:hAnsi="Arial" w:cs="Arial"/>
          <w:sz w:val="18"/>
          <w:szCs w:val="18"/>
        </w:rPr>
        <w:t>.</w:t>
      </w:r>
      <w:r w:rsidR="00BA56B7" w:rsidRPr="00456793">
        <w:rPr>
          <w:rFonts w:ascii="Arial" w:hAnsi="Arial" w:cs="Arial"/>
          <w:sz w:val="18"/>
          <w:szCs w:val="18"/>
        </w:rPr>
        <w:t xml:space="preserve"> 50/2016;</w:t>
      </w:r>
      <w:r w:rsidR="00DB4145" w:rsidRPr="00456793">
        <w:rPr>
          <w:rFonts w:ascii="Arial" w:hAnsi="Arial" w:cs="Arial"/>
          <w:sz w:val="18"/>
          <w:szCs w:val="18"/>
        </w:rPr>
        <w:t xml:space="preserve">  </w:t>
      </w:r>
    </w:p>
    <w:p w:rsidR="00704B1B" w:rsidRDefault="00704B1B" w:rsidP="00704B1B">
      <w:pPr>
        <w:numPr>
          <w:ilvl w:val="0"/>
          <w:numId w:val="25"/>
        </w:numPr>
        <w:spacing w:before="120" w:after="120" w:line="240" w:lineRule="exact"/>
        <w:jc w:val="both"/>
        <w:rPr>
          <w:rFonts w:ascii="Arial" w:hAnsi="Arial" w:cs="Arial"/>
          <w:sz w:val="18"/>
          <w:szCs w:val="18"/>
        </w:rPr>
      </w:pPr>
      <w:r w:rsidRPr="00704B1B">
        <w:rPr>
          <w:rFonts w:ascii="Arial" w:hAnsi="Arial" w:cs="Arial"/>
          <w:sz w:val="18"/>
          <w:szCs w:val="18"/>
        </w:rPr>
        <w:t>ai sensi della vigente normativa, la gara è stata resa pubblica sulla Gazzetta Ufficiale della Repubblica Italiana</w:t>
      </w:r>
      <w:r w:rsidR="002208D2">
        <w:rPr>
          <w:rFonts w:ascii="Arial" w:hAnsi="Arial" w:cs="Arial"/>
          <w:sz w:val="18"/>
          <w:szCs w:val="18"/>
        </w:rPr>
        <w:t xml:space="preserve"> n. </w:t>
      </w:r>
      <w:r w:rsidR="00E971C8">
        <w:rPr>
          <w:rFonts w:ascii="Arial" w:hAnsi="Arial" w:cs="Arial"/>
          <w:sz w:val="18"/>
          <w:szCs w:val="18"/>
        </w:rPr>
        <w:t>92 del 07.08.2019</w:t>
      </w:r>
      <w:r w:rsidR="002208D2">
        <w:rPr>
          <w:rFonts w:ascii="Arial" w:hAnsi="Arial" w:cs="Arial"/>
          <w:sz w:val="18"/>
          <w:szCs w:val="18"/>
        </w:rPr>
        <w:t xml:space="preserve"> </w:t>
      </w:r>
      <w:r w:rsidRPr="00704B1B">
        <w:rPr>
          <w:rFonts w:ascii="Arial" w:hAnsi="Arial" w:cs="Arial"/>
          <w:sz w:val="18"/>
          <w:szCs w:val="18"/>
        </w:rPr>
        <w:t>e</w:t>
      </w:r>
      <w:r w:rsidR="00E971C8">
        <w:rPr>
          <w:rFonts w:ascii="Arial" w:hAnsi="Arial" w:cs="Arial"/>
          <w:sz w:val="18"/>
          <w:szCs w:val="18"/>
        </w:rPr>
        <w:t xml:space="preserve"> </w:t>
      </w:r>
      <w:r w:rsidR="002208D2">
        <w:rPr>
          <w:rFonts w:ascii="Arial" w:hAnsi="Arial" w:cs="Arial"/>
          <w:sz w:val="18"/>
          <w:szCs w:val="18"/>
        </w:rPr>
        <w:t xml:space="preserve">con </w:t>
      </w:r>
      <w:r w:rsidRPr="00704B1B">
        <w:rPr>
          <w:rFonts w:ascii="Arial" w:hAnsi="Arial" w:cs="Arial"/>
          <w:sz w:val="18"/>
          <w:szCs w:val="18"/>
        </w:rPr>
        <w:t xml:space="preserve"> pubblicazione sul sito dell’Osservatorio Regione Lombardia, sul sito del Ministero delle Infrastrutture nonché con pubblicazione integrale di bando, capitolato speciale e disciplinare di gara con relativi allegati sul sito istituzionale del Comune di Mantova e sulla piattaforma Sintel di Arca Regione Lombardia, e pubblicazione del bando all’Albo Pretorio del Comune di Mant</w:t>
      </w:r>
      <w:r w:rsidR="002208D2">
        <w:rPr>
          <w:rFonts w:ascii="Arial" w:hAnsi="Arial" w:cs="Arial"/>
          <w:sz w:val="18"/>
          <w:szCs w:val="18"/>
        </w:rPr>
        <w:t>ova;</w:t>
      </w:r>
    </w:p>
    <w:p w:rsidR="00DB4145" w:rsidRPr="00456793" w:rsidRDefault="00E65327" w:rsidP="00017E68">
      <w:pPr>
        <w:pStyle w:val="Corpotesto"/>
        <w:numPr>
          <w:ilvl w:val="0"/>
          <w:numId w:val="25"/>
        </w:numPr>
        <w:spacing w:line="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I</w:t>
      </w:r>
      <w:r w:rsidR="008E57EE">
        <w:rPr>
          <w:rFonts w:ascii="Arial" w:hAnsi="Arial" w:cs="Arial"/>
          <w:sz w:val="18"/>
          <w:szCs w:val="18"/>
        </w:rPr>
        <w:t>l</w:t>
      </w:r>
      <w:r w:rsidRPr="00456793">
        <w:rPr>
          <w:rFonts w:ascii="Arial" w:hAnsi="Arial" w:cs="Arial"/>
          <w:sz w:val="18"/>
          <w:szCs w:val="18"/>
        </w:rPr>
        <w:t xml:space="preserve"> Seggio di gara </w:t>
      </w:r>
      <w:r w:rsidR="00DB4145" w:rsidRPr="00456793">
        <w:rPr>
          <w:rFonts w:ascii="Arial" w:hAnsi="Arial" w:cs="Arial"/>
          <w:sz w:val="18"/>
          <w:szCs w:val="18"/>
        </w:rPr>
        <w:t xml:space="preserve">prende atto che entro il </w:t>
      </w:r>
      <w:r w:rsidR="001739E4" w:rsidRPr="00456793">
        <w:rPr>
          <w:rFonts w:ascii="Arial" w:hAnsi="Arial" w:cs="Arial"/>
          <w:sz w:val="18"/>
          <w:szCs w:val="18"/>
        </w:rPr>
        <w:t>termine perentorio delle ore 1</w:t>
      </w:r>
      <w:r w:rsidR="002208D2">
        <w:rPr>
          <w:rFonts w:ascii="Arial" w:hAnsi="Arial" w:cs="Arial"/>
          <w:sz w:val="18"/>
          <w:szCs w:val="18"/>
        </w:rPr>
        <w:t>2:00 del 0</w:t>
      </w:r>
      <w:r w:rsidR="00E971C8">
        <w:rPr>
          <w:rFonts w:ascii="Arial" w:hAnsi="Arial" w:cs="Arial"/>
          <w:sz w:val="18"/>
          <w:szCs w:val="18"/>
        </w:rPr>
        <w:t>2.09.2019</w:t>
      </w:r>
      <w:r w:rsidR="00DB4145" w:rsidRPr="00456793">
        <w:rPr>
          <w:rFonts w:ascii="Arial" w:hAnsi="Arial" w:cs="Arial"/>
          <w:sz w:val="18"/>
          <w:szCs w:val="18"/>
        </w:rPr>
        <w:t>, previsto nel bando a pena di esclusione,</w:t>
      </w:r>
      <w:r w:rsidR="00704B1B">
        <w:rPr>
          <w:rFonts w:ascii="Arial" w:hAnsi="Arial" w:cs="Arial"/>
          <w:sz w:val="18"/>
          <w:szCs w:val="18"/>
        </w:rPr>
        <w:t xml:space="preserve"> presso la piattaforma Sintel  </w:t>
      </w:r>
      <w:r w:rsidR="00E971C8">
        <w:rPr>
          <w:rFonts w:ascii="Arial" w:hAnsi="Arial" w:cs="Arial"/>
          <w:sz w:val="18"/>
          <w:szCs w:val="18"/>
        </w:rPr>
        <w:t>sono pervenute le seguenti offerte elencate in ordine di arrivo:</w:t>
      </w:r>
    </w:p>
    <w:p w:rsidR="0062631C" w:rsidRPr="00456793" w:rsidRDefault="0062631C" w:rsidP="0062631C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9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3"/>
        <w:gridCol w:w="1707"/>
        <w:gridCol w:w="1979"/>
        <w:gridCol w:w="3817"/>
        <w:gridCol w:w="160"/>
      </w:tblGrid>
      <w:tr w:rsidR="00C6163B" w:rsidRPr="008B40EF" w:rsidTr="00DD4CE8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RANGE!A1:E10"/>
            <w:r w:rsidRPr="008B40EF">
              <w:rPr>
                <w:rFonts w:ascii="Arial" w:hAnsi="Arial" w:cs="Arial"/>
                <w:color w:val="000000"/>
                <w:sz w:val="18"/>
                <w:szCs w:val="18"/>
              </w:rPr>
              <w:t>NR.</w:t>
            </w:r>
            <w:bookmarkEnd w:id="0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0EF">
              <w:rPr>
                <w:rFonts w:ascii="Arial" w:hAnsi="Arial" w:cs="Arial"/>
                <w:color w:val="000000"/>
                <w:sz w:val="18"/>
                <w:szCs w:val="18"/>
              </w:rPr>
              <w:t>PROT. COM.LE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0EF">
              <w:rPr>
                <w:rFonts w:ascii="Arial" w:hAnsi="Arial" w:cs="Arial"/>
                <w:color w:val="000000"/>
                <w:sz w:val="18"/>
                <w:szCs w:val="18"/>
              </w:rPr>
              <w:t>ID OFFERTA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0EF">
              <w:rPr>
                <w:rFonts w:ascii="Arial" w:hAnsi="Arial" w:cs="Arial"/>
                <w:color w:val="000000"/>
                <w:sz w:val="18"/>
                <w:szCs w:val="18"/>
              </w:rPr>
              <w:t xml:space="preserve">SOCIETA’ CONCORRENTE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63B" w:rsidRPr="008B40EF" w:rsidTr="00DD4CE8">
        <w:trPr>
          <w:trHeight w:val="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3B" w:rsidRPr="008B40EF" w:rsidRDefault="00C6163B" w:rsidP="00BE6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0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3B" w:rsidRPr="008B40EF" w:rsidRDefault="00DD4CE8" w:rsidP="00704B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57905/2019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63B" w:rsidRPr="008B40EF" w:rsidRDefault="00DD4CE8" w:rsidP="002208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1567095352599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40EF">
              <w:rPr>
                <w:rFonts w:ascii="Arial" w:hAnsi="Arial" w:cs="Arial"/>
                <w:color w:val="000000"/>
                <w:sz w:val="18"/>
                <w:szCs w:val="18"/>
              </w:rPr>
              <w:t>Impresa singola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63B" w:rsidRPr="008B40EF" w:rsidRDefault="00DD4CE8" w:rsidP="00220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Nuova Neon Group Due srl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63B" w:rsidRPr="008B40EF" w:rsidRDefault="00C6163B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CE8" w:rsidRPr="008B40EF" w:rsidTr="00DD4CE8">
        <w:trPr>
          <w:trHeight w:val="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BE6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704B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57904/2019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2208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1567177756398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CE8" w:rsidRPr="008B40EF" w:rsidRDefault="00DD4CE8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Impresa singola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CE8" w:rsidRPr="008B40EF" w:rsidRDefault="00DD4CE8" w:rsidP="00220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Luminarie Lucio Guag</w:t>
            </w:r>
            <w:r w:rsidR="00601F9A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iata snc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CE8" w:rsidRPr="008B40EF" w:rsidTr="00DD4CE8">
        <w:trPr>
          <w:trHeight w:val="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BE6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704B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57898/2019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2208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1567182727836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CE8" w:rsidRPr="008B40EF" w:rsidRDefault="00DD4CE8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Impresa singola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CE8" w:rsidRPr="008B40EF" w:rsidRDefault="00DD4CE8" w:rsidP="00220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Luminarie de Filippo srl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CE8" w:rsidRPr="008B40EF" w:rsidTr="00DD4CE8">
        <w:trPr>
          <w:trHeight w:val="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BE6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704B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57898/2019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2208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1567184068094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CE8" w:rsidRPr="008B40EF" w:rsidRDefault="00DD4CE8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Impresa singola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4CE8" w:rsidRPr="008B40EF" w:rsidRDefault="00DD4CE8" w:rsidP="002208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PNC Gruppo cesarano srl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CE8" w:rsidRPr="008B40EF" w:rsidRDefault="00DD4CE8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D7B47" w:rsidRPr="00601F9A" w:rsidTr="00DD4CE8">
        <w:trPr>
          <w:trHeight w:val="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47" w:rsidRDefault="000D7B47" w:rsidP="00BE61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47" w:rsidRDefault="000D7B47" w:rsidP="00704B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57974/2019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47" w:rsidRDefault="000D7B47" w:rsidP="002208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1567417096245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B47" w:rsidRDefault="000D7B47" w:rsidP="00BE61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Impresa singola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B47" w:rsidRPr="000D7B47" w:rsidRDefault="000D7B47" w:rsidP="002208D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7B4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Light Emotions srl – socio unico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B47" w:rsidRPr="000D7B47" w:rsidRDefault="000D7B47" w:rsidP="00BE614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E65CB2" w:rsidRPr="000D7B47" w:rsidRDefault="00E65CB2" w:rsidP="004F0DC8">
      <w:pPr>
        <w:spacing w:line="240" w:lineRule="exact"/>
        <w:jc w:val="both"/>
        <w:rPr>
          <w:rFonts w:ascii="Arial" w:hAnsi="Arial" w:cs="Arial"/>
          <w:sz w:val="18"/>
          <w:szCs w:val="18"/>
          <w:lang w:val="en-US"/>
        </w:rPr>
      </w:pPr>
    </w:p>
    <w:p w:rsidR="00DD4CE8" w:rsidRPr="000D7B47" w:rsidRDefault="00DD4CE8" w:rsidP="00DD4CE8">
      <w:pPr>
        <w:spacing w:line="240" w:lineRule="exact"/>
        <w:jc w:val="both"/>
        <w:rPr>
          <w:rFonts w:ascii="Arial" w:hAnsi="Arial" w:cs="Arial"/>
          <w:sz w:val="18"/>
          <w:szCs w:val="18"/>
          <w:lang w:val="en-US"/>
        </w:rPr>
      </w:pPr>
    </w:p>
    <w:p w:rsidR="00A224C2" w:rsidRDefault="00DD4CE8" w:rsidP="00DD4CE8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Si prende altresì atto che entro lo stesso termine presso l’ufficio contratti sono pervenute le seguenti buste </w:t>
      </w:r>
      <w:r>
        <w:rPr>
          <w:rFonts w:ascii="Arial" w:hAnsi="Arial" w:cs="Arial"/>
          <w:sz w:val="18"/>
          <w:szCs w:val="18"/>
        </w:rPr>
        <w:t xml:space="preserve">cartacee </w:t>
      </w:r>
      <w:r w:rsidR="00A224C2">
        <w:rPr>
          <w:rFonts w:ascii="Arial" w:hAnsi="Arial" w:cs="Arial"/>
          <w:sz w:val="18"/>
          <w:szCs w:val="18"/>
        </w:rPr>
        <w:t xml:space="preserve"> i supporti informatici  ad integrazione dell’offerta tecnica </w:t>
      </w:r>
      <w:r w:rsidR="00601F9A">
        <w:rPr>
          <w:rFonts w:ascii="Arial" w:hAnsi="Arial" w:cs="Arial"/>
          <w:sz w:val="18"/>
          <w:szCs w:val="18"/>
        </w:rPr>
        <w:t>telematica</w:t>
      </w:r>
      <w:r w:rsidR="00A224C2">
        <w:rPr>
          <w:rFonts w:ascii="Arial" w:hAnsi="Arial" w:cs="Arial"/>
          <w:sz w:val="18"/>
          <w:szCs w:val="18"/>
        </w:rPr>
        <w:t>.</w:t>
      </w:r>
    </w:p>
    <w:p w:rsidR="00DD4CE8" w:rsidRPr="00456793" w:rsidRDefault="00DD4CE8" w:rsidP="00DD4CE8">
      <w:pPr>
        <w:spacing w:line="240" w:lineRule="exact"/>
        <w:rPr>
          <w:rFonts w:ascii="Arial" w:hAnsi="Arial" w:cs="Arial"/>
          <w:sz w:val="18"/>
          <w:szCs w:val="18"/>
        </w:rPr>
      </w:pPr>
    </w:p>
    <w:p w:rsidR="00DD4CE8" w:rsidRPr="00456793" w:rsidRDefault="00DD4CE8" w:rsidP="00DD4CE8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Si procede con la fase aggiudicazione procedura presente in piattaforma, quindi preliminarmente  con la verifica delle firme digitali delle offerte pervenute, che risultano valide e pertanto vengono accettate.</w:t>
      </w:r>
    </w:p>
    <w:p w:rsidR="00DD4CE8" w:rsidRPr="00456793" w:rsidRDefault="00DD4CE8" w:rsidP="00DD4CE8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DD4CE8" w:rsidRPr="00456793" w:rsidRDefault="00DD4CE8" w:rsidP="00DD4CE8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Successivamente si passa all’esame delle “Buste Amministrative” selezionando i relativi pulsanti di dettaglio presenti presso le offerte presentate, in ordine cronologico , come da protocollo informatico.</w:t>
      </w:r>
    </w:p>
    <w:p w:rsidR="00DD4CE8" w:rsidRPr="00456793" w:rsidRDefault="00DD4CE8" w:rsidP="00DD4CE8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DD4CE8" w:rsidRPr="00456793" w:rsidRDefault="00DD4CE8" w:rsidP="00DD4CE8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601F9A">
        <w:rPr>
          <w:rFonts w:ascii="Arial" w:hAnsi="Arial" w:cs="Arial"/>
          <w:b/>
          <w:sz w:val="18"/>
          <w:szCs w:val="18"/>
          <w:u w:val="single"/>
        </w:rPr>
        <w:t>Impresa singola</w:t>
      </w:r>
      <w:r w:rsidR="00601F9A" w:rsidRPr="00601F9A">
        <w:rPr>
          <w:rFonts w:ascii="Arial" w:hAnsi="Arial" w:cs="Arial"/>
          <w:b/>
          <w:sz w:val="18"/>
          <w:szCs w:val="18"/>
          <w:u w:val="single"/>
        </w:rPr>
        <w:t>-</w:t>
      </w:r>
      <w:r w:rsidR="00601F9A"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601F9A"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>Nuova Neon Group Due srl</w:t>
      </w:r>
      <w:r w:rsidR="00601F9A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:</w:t>
      </w:r>
      <w:r w:rsidRPr="00456793">
        <w:rPr>
          <w:rFonts w:ascii="Arial" w:hAnsi="Arial" w:cs="Arial"/>
          <w:sz w:val="18"/>
          <w:szCs w:val="18"/>
        </w:rPr>
        <w:t xml:space="preserve"> La documentazione amministrativa è completa e conforme a quanto richiesto nel disciplinare di gara.</w:t>
      </w:r>
    </w:p>
    <w:p w:rsidR="00DD4CE8" w:rsidRDefault="00DD4CE8" w:rsidP="00DD4CE8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I requisiti di capacità economico-finanziaria e tecnico-professionali richiesti negli atti di gara risultano ampiamente </w:t>
      </w:r>
      <w:r>
        <w:rPr>
          <w:rFonts w:ascii="Arial" w:hAnsi="Arial" w:cs="Arial"/>
          <w:sz w:val="18"/>
          <w:szCs w:val="18"/>
        </w:rPr>
        <w:t xml:space="preserve">dichiarati </w:t>
      </w:r>
    </w:p>
    <w:p w:rsidR="00DD4CE8" w:rsidRDefault="00DD4CE8" w:rsidP="00DD4CE8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società è ammessa al prosieguo della gara.</w:t>
      </w:r>
    </w:p>
    <w:p w:rsidR="00601F9A" w:rsidRPr="00456793" w:rsidRDefault="00601F9A" w:rsidP="00DD4CE8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B95417" w:rsidRPr="00601F9A" w:rsidRDefault="00601F9A" w:rsidP="00744A12">
      <w:pPr>
        <w:spacing w:line="240" w:lineRule="exact"/>
        <w:rPr>
          <w:rFonts w:ascii="Arial" w:hAnsi="Arial" w:cs="Arial"/>
          <w:b/>
          <w:sz w:val="18"/>
          <w:szCs w:val="18"/>
          <w:u w:val="single"/>
        </w:rPr>
      </w:pPr>
      <w:r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Impresa singola - </w:t>
      </w:r>
      <w:r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>Luminarie Lucio Guagliata snc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601F9A" w:rsidRPr="00456793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documentazione amministrativa è completa e conforme a quanto richiesto nel disciplinare di gara.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I requisiti di capacità economico-finanziaria e tecnico-professionali richiesti negli atti di gara risultano ampiamente </w:t>
      </w:r>
      <w:r>
        <w:rPr>
          <w:rFonts w:ascii="Arial" w:hAnsi="Arial" w:cs="Arial"/>
          <w:sz w:val="18"/>
          <w:szCs w:val="18"/>
        </w:rPr>
        <w:t xml:space="preserve">dichiarati 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società è ammessa al prosieguo della gara.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01F9A" w:rsidRPr="00601F9A" w:rsidRDefault="00601F9A" w:rsidP="00601F9A">
      <w:pPr>
        <w:spacing w:line="240" w:lineRule="exac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Impresa singola - </w:t>
      </w:r>
      <w:r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>Luminarie de Filippo srl</w:t>
      </w:r>
    </w:p>
    <w:p w:rsidR="00601F9A" w:rsidRPr="00456793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documentazione amministrativa è completa e conforme a quanto richiesto nel disciplinare di gara.</w:t>
      </w:r>
      <w:bookmarkStart w:id="1" w:name="_GoBack"/>
      <w:bookmarkEnd w:id="1"/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I requisiti di capacità economico-finanziaria e tecnico-professionali richiesti negli atti di gara risultano ampiamente </w:t>
      </w:r>
      <w:r>
        <w:rPr>
          <w:rFonts w:ascii="Arial" w:hAnsi="Arial" w:cs="Arial"/>
          <w:sz w:val="18"/>
          <w:szCs w:val="18"/>
        </w:rPr>
        <w:t xml:space="preserve">dichiarati 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società è ammessa al prosieguo della</w:t>
      </w:r>
      <w:r>
        <w:rPr>
          <w:rFonts w:ascii="Arial" w:hAnsi="Arial" w:cs="Arial"/>
          <w:sz w:val="18"/>
          <w:szCs w:val="18"/>
        </w:rPr>
        <w:t xml:space="preserve"> gara.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01F9A" w:rsidRDefault="00601F9A" w:rsidP="00601F9A">
      <w:pPr>
        <w:spacing w:line="240" w:lineRule="exac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Impresa singola - PNC Gruppo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C</w:t>
      </w:r>
      <w:r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>esarano srl</w:t>
      </w:r>
    </w:p>
    <w:p w:rsidR="00601F9A" w:rsidRPr="00456793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documentazione amministrativa è completa e conforme a quanto richiesto nel disciplinare di gara.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I requisiti di capacità economico-finanziaria e tecnico-professionali richiesti negli atti di gara risultano ampiamente </w:t>
      </w:r>
      <w:r>
        <w:rPr>
          <w:rFonts w:ascii="Arial" w:hAnsi="Arial" w:cs="Arial"/>
          <w:sz w:val="18"/>
          <w:szCs w:val="18"/>
        </w:rPr>
        <w:t xml:space="preserve">dichiarati 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società è ammessa al prosieguo della</w:t>
      </w:r>
      <w:r>
        <w:rPr>
          <w:rFonts w:ascii="Arial" w:hAnsi="Arial" w:cs="Arial"/>
          <w:sz w:val="18"/>
          <w:szCs w:val="18"/>
        </w:rPr>
        <w:t xml:space="preserve"> gara.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601F9A" w:rsidRPr="00601F9A" w:rsidRDefault="00601F9A" w:rsidP="00601F9A">
      <w:pPr>
        <w:spacing w:line="240" w:lineRule="exac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01F9A">
        <w:rPr>
          <w:rFonts w:ascii="Arial" w:hAnsi="Arial" w:cs="Arial"/>
          <w:b/>
          <w:color w:val="000000"/>
          <w:sz w:val="18"/>
          <w:szCs w:val="18"/>
          <w:u w:val="single"/>
        </w:rPr>
        <w:t>Impresa singola - Light Emotions srl – socio unico</w:t>
      </w:r>
    </w:p>
    <w:p w:rsidR="00601F9A" w:rsidRPr="00456793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documentazione amministrativa è completa e conforme a quanto richiesto nel disciplinare di gara.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 xml:space="preserve">I requisiti di capacità economico-finanziaria e tecnico-professionali richiesti negli atti di gara risultano ampiamente </w:t>
      </w:r>
      <w:r>
        <w:rPr>
          <w:rFonts w:ascii="Arial" w:hAnsi="Arial" w:cs="Arial"/>
          <w:sz w:val="18"/>
          <w:szCs w:val="18"/>
        </w:rPr>
        <w:t xml:space="preserve">dichiarati </w:t>
      </w:r>
    </w:p>
    <w:p w:rsidR="00601F9A" w:rsidRDefault="00601F9A" w:rsidP="00601F9A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56793">
        <w:rPr>
          <w:rFonts w:ascii="Arial" w:hAnsi="Arial" w:cs="Arial"/>
          <w:sz w:val="18"/>
          <w:szCs w:val="18"/>
        </w:rPr>
        <w:t>La società è ammessa al prosieguo della</w:t>
      </w:r>
      <w:r>
        <w:rPr>
          <w:rFonts w:ascii="Arial" w:hAnsi="Arial" w:cs="Arial"/>
          <w:sz w:val="18"/>
          <w:szCs w:val="18"/>
        </w:rPr>
        <w:t xml:space="preserve"> gara.</w:t>
      </w:r>
    </w:p>
    <w:p w:rsidR="00520931" w:rsidRPr="004B6F87" w:rsidRDefault="00520931" w:rsidP="00051CBE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2C68B1" w:rsidRPr="004B6F87" w:rsidRDefault="007F61D3" w:rsidP="002C68B1">
      <w:pPr>
        <w:spacing w:line="0" w:lineRule="atLeast"/>
        <w:jc w:val="both"/>
        <w:rPr>
          <w:rFonts w:ascii="Arial" w:hAnsi="Arial" w:cs="Arial"/>
          <w:sz w:val="18"/>
          <w:szCs w:val="18"/>
        </w:rPr>
      </w:pPr>
      <w:r w:rsidRPr="004B6F87">
        <w:rPr>
          <w:rFonts w:ascii="Arial" w:hAnsi="Arial" w:cs="Arial"/>
          <w:sz w:val="18"/>
          <w:szCs w:val="18"/>
        </w:rPr>
        <w:t>Si dich</w:t>
      </w:r>
      <w:r w:rsidR="001C4A8D" w:rsidRPr="004B6F87">
        <w:rPr>
          <w:rFonts w:ascii="Arial" w:hAnsi="Arial" w:cs="Arial"/>
          <w:sz w:val="18"/>
          <w:szCs w:val="18"/>
        </w:rPr>
        <w:t>iara terminata la prima fase di</w:t>
      </w:r>
      <w:r w:rsidRPr="004B6F87">
        <w:rPr>
          <w:rFonts w:ascii="Arial" w:hAnsi="Arial" w:cs="Arial"/>
          <w:sz w:val="18"/>
          <w:szCs w:val="18"/>
        </w:rPr>
        <w:t xml:space="preserve"> gara. Le offerte tecniche rimangono custodite presso la piattaforma</w:t>
      </w:r>
      <w:r w:rsidR="001C4A8D" w:rsidRPr="004B6F87">
        <w:rPr>
          <w:rFonts w:ascii="Arial" w:hAnsi="Arial" w:cs="Arial"/>
          <w:sz w:val="18"/>
          <w:szCs w:val="18"/>
        </w:rPr>
        <w:t xml:space="preserve"> Sintel.</w:t>
      </w:r>
    </w:p>
    <w:p w:rsidR="002B14A5" w:rsidRPr="004B6F87" w:rsidRDefault="002B14A5" w:rsidP="001900FF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:rsidR="00F91D33" w:rsidRPr="00456793" w:rsidRDefault="00836830" w:rsidP="00EF6D07">
      <w:pPr>
        <w:jc w:val="both"/>
        <w:rPr>
          <w:rFonts w:ascii="Arial" w:hAnsi="Arial" w:cs="Arial"/>
          <w:sz w:val="18"/>
          <w:szCs w:val="18"/>
        </w:rPr>
      </w:pPr>
      <w:r w:rsidRPr="004B6F87">
        <w:rPr>
          <w:rFonts w:ascii="Arial" w:hAnsi="Arial" w:cs="Arial"/>
          <w:sz w:val="18"/>
          <w:szCs w:val="18"/>
        </w:rPr>
        <w:t>Si dichiarano chiusi i lavori alle ore 1</w:t>
      </w:r>
      <w:r w:rsidR="004B6F87" w:rsidRPr="004B6F87">
        <w:rPr>
          <w:rFonts w:ascii="Arial" w:hAnsi="Arial" w:cs="Arial"/>
          <w:sz w:val="18"/>
          <w:szCs w:val="18"/>
        </w:rPr>
        <w:t>0:40</w:t>
      </w:r>
      <w:r w:rsidR="001C4A8D" w:rsidRPr="004B6F87">
        <w:rPr>
          <w:rFonts w:ascii="Arial" w:hAnsi="Arial" w:cs="Arial"/>
          <w:sz w:val="18"/>
          <w:szCs w:val="18"/>
        </w:rPr>
        <w:t>.</w:t>
      </w:r>
    </w:p>
    <w:p w:rsidR="00836830" w:rsidRPr="00456793" w:rsidRDefault="00836830" w:rsidP="00703FD0">
      <w:pPr>
        <w:jc w:val="both"/>
        <w:rPr>
          <w:rFonts w:ascii="Arial" w:hAnsi="Arial" w:cs="Arial"/>
          <w:sz w:val="18"/>
          <w:szCs w:val="18"/>
        </w:rPr>
      </w:pPr>
    </w:p>
    <w:p w:rsidR="0074205D" w:rsidRPr="00456793" w:rsidRDefault="0074205D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4205D" w:rsidRPr="00456793">
        <w:trPr>
          <w:trHeight w:val="565"/>
        </w:trPr>
        <w:tc>
          <w:tcPr>
            <w:tcW w:w="4889" w:type="dxa"/>
          </w:tcPr>
          <w:p w:rsidR="0074205D" w:rsidRPr="00456793" w:rsidRDefault="007420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56793">
              <w:rPr>
                <w:rFonts w:ascii="Arial" w:hAnsi="Arial" w:cs="Arial"/>
                <w:sz w:val="18"/>
                <w:szCs w:val="18"/>
              </w:rPr>
              <w:t>Il</w:t>
            </w:r>
            <w:r w:rsidR="00836830" w:rsidRPr="00456793">
              <w:rPr>
                <w:rFonts w:ascii="Arial" w:hAnsi="Arial" w:cs="Arial"/>
                <w:sz w:val="18"/>
                <w:szCs w:val="18"/>
              </w:rPr>
              <w:t xml:space="preserve"> Rup/ </w:t>
            </w:r>
            <w:r w:rsidRPr="00456793">
              <w:rPr>
                <w:rFonts w:ascii="Arial" w:hAnsi="Arial" w:cs="Arial"/>
                <w:sz w:val="18"/>
                <w:szCs w:val="18"/>
              </w:rPr>
              <w:t>Presidente</w:t>
            </w:r>
          </w:p>
          <w:p w:rsidR="0074205D" w:rsidRPr="00456793" w:rsidRDefault="00A224C2" w:rsidP="00A224C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Avv. Paolo Perantoni</w:t>
            </w:r>
          </w:p>
        </w:tc>
        <w:tc>
          <w:tcPr>
            <w:tcW w:w="4889" w:type="dxa"/>
          </w:tcPr>
          <w:p w:rsidR="0074205D" w:rsidRPr="00456793" w:rsidRDefault="007420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4205D" w:rsidRPr="00456793" w:rsidRDefault="007420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56793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74205D" w:rsidRPr="00456793" w:rsidRDefault="007420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05D" w:rsidRPr="00237764">
        <w:trPr>
          <w:trHeight w:val="715"/>
        </w:trPr>
        <w:tc>
          <w:tcPr>
            <w:tcW w:w="4889" w:type="dxa"/>
          </w:tcPr>
          <w:p w:rsidR="0074205D" w:rsidRPr="00735107" w:rsidRDefault="00EF6D07">
            <w:pPr>
              <w:rPr>
                <w:rFonts w:ascii="Arial" w:hAnsi="Arial" w:cs="Arial"/>
                <w:sz w:val="18"/>
                <w:szCs w:val="18"/>
              </w:rPr>
            </w:pPr>
            <w:r w:rsidRPr="00735107">
              <w:rPr>
                <w:rFonts w:ascii="Arial" w:hAnsi="Arial" w:cs="Arial"/>
                <w:sz w:val="18"/>
                <w:szCs w:val="18"/>
              </w:rPr>
              <w:t>Testi</w:t>
            </w:r>
          </w:p>
          <w:p w:rsidR="0074205D" w:rsidRPr="00735107" w:rsidRDefault="00A224C2" w:rsidP="00A224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Arch. Stefania Galli</w:t>
            </w:r>
          </w:p>
        </w:tc>
        <w:tc>
          <w:tcPr>
            <w:tcW w:w="4889" w:type="dxa"/>
          </w:tcPr>
          <w:p w:rsidR="0074205D" w:rsidRPr="00735107" w:rsidRDefault="007420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4205D" w:rsidRPr="00735107" w:rsidRDefault="0074205D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35107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</w:tr>
      <w:tr w:rsidR="0074205D" w:rsidRPr="00456793">
        <w:trPr>
          <w:trHeight w:val="734"/>
        </w:trPr>
        <w:tc>
          <w:tcPr>
            <w:tcW w:w="4889" w:type="dxa"/>
          </w:tcPr>
          <w:p w:rsidR="00EF6D07" w:rsidRPr="00735107" w:rsidRDefault="004B6F87" w:rsidP="00735107">
            <w:pPr>
              <w:tabs>
                <w:tab w:val="right" w:pos="474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Dott.</w:t>
            </w:r>
            <w:r w:rsidR="00A224C2">
              <w:rPr>
                <w:rFonts w:ascii="Arial" w:hAnsi="Arial" w:cs="Arial"/>
                <w:sz w:val="18"/>
                <w:szCs w:val="18"/>
              </w:rPr>
              <w:t xml:space="preserve"> Luca Monici </w:t>
            </w:r>
            <w:r w:rsidR="007351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6D07" w:rsidRPr="00735107" w:rsidRDefault="00EF6D07" w:rsidP="00EF6D07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05D" w:rsidRPr="00735107" w:rsidRDefault="00EF6D07" w:rsidP="00EF6D07">
            <w:pPr>
              <w:rPr>
                <w:rFonts w:ascii="Arial" w:hAnsi="Arial" w:cs="Arial"/>
                <w:sz w:val="18"/>
                <w:szCs w:val="18"/>
              </w:rPr>
            </w:pPr>
            <w:r w:rsidRPr="00735107">
              <w:rPr>
                <w:rFonts w:ascii="Arial" w:hAnsi="Arial" w:cs="Arial"/>
                <w:sz w:val="18"/>
                <w:szCs w:val="18"/>
              </w:rPr>
              <w:t>Segretario verbalizzante</w:t>
            </w:r>
          </w:p>
          <w:p w:rsidR="00EF6D07" w:rsidRPr="00735107" w:rsidRDefault="002B445F" w:rsidP="00EF6D07">
            <w:pPr>
              <w:rPr>
                <w:rFonts w:ascii="Arial" w:hAnsi="Arial" w:cs="Arial"/>
                <w:sz w:val="18"/>
                <w:szCs w:val="18"/>
              </w:rPr>
            </w:pPr>
            <w:r w:rsidRPr="00735107">
              <w:rPr>
                <w:rFonts w:ascii="Arial" w:hAnsi="Arial" w:cs="Arial"/>
                <w:sz w:val="18"/>
                <w:szCs w:val="18"/>
              </w:rPr>
              <w:t xml:space="preserve">Dott.ssa </w:t>
            </w:r>
            <w:r w:rsidR="00EF6D07" w:rsidRPr="00735107">
              <w:rPr>
                <w:rFonts w:ascii="Arial" w:hAnsi="Arial" w:cs="Arial"/>
                <w:sz w:val="18"/>
                <w:szCs w:val="18"/>
              </w:rPr>
              <w:t>Vera Maria Carrero</w:t>
            </w:r>
          </w:p>
        </w:tc>
        <w:tc>
          <w:tcPr>
            <w:tcW w:w="4889" w:type="dxa"/>
          </w:tcPr>
          <w:p w:rsidR="0074205D" w:rsidRPr="00735107" w:rsidRDefault="008B40E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735107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8B40EF" w:rsidRPr="00735107" w:rsidRDefault="008B40E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40EF" w:rsidRPr="00735107" w:rsidRDefault="008B40E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4205D" w:rsidRPr="00735107" w:rsidRDefault="00B0072F" w:rsidP="00B0072F">
            <w:pPr>
              <w:rPr>
                <w:rFonts w:ascii="Arial" w:hAnsi="Arial" w:cs="Arial"/>
                <w:sz w:val="18"/>
                <w:szCs w:val="18"/>
              </w:rPr>
            </w:pPr>
            <w:r w:rsidRPr="00735107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</w:tr>
      <w:tr w:rsidR="00EB024A" w:rsidRPr="00456793">
        <w:trPr>
          <w:trHeight w:val="734"/>
        </w:trPr>
        <w:tc>
          <w:tcPr>
            <w:tcW w:w="4889" w:type="dxa"/>
          </w:tcPr>
          <w:p w:rsidR="00EB024A" w:rsidRPr="00456793" w:rsidRDefault="00EB024A" w:rsidP="00E80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:rsidR="00C41F8F" w:rsidRPr="00456793" w:rsidRDefault="00C41F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05D" w:rsidRPr="00456793" w:rsidRDefault="0074205D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74205D" w:rsidRPr="00456793" w:rsidRDefault="0074205D">
      <w:pPr>
        <w:rPr>
          <w:rFonts w:ascii="Arial" w:hAnsi="Arial" w:cs="Arial"/>
          <w:sz w:val="18"/>
          <w:szCs w:val="18"/>
        </w:rPr>
      </w:pPr>
    </w:p>
    <w:p w:rsidR="0074205D" w:rsidRPr="00456793" w:rsidRDefault="0074205D">
      <w:pPr>
        <w:rPr>
          <w:rFonts w:ascii="Arial" w:hAnsi="Arial" w:cs="Arial"/>
          <w:sz w:val="18"/>
          <w:szCs w:val="18"/>
        </w:rPr>
      </w:pPr>
    </w:p>
    <w:sectPr w:rsidR="0074205D" w:rsidRPr="00456793">
      <w:footerReference w:type="default" r:id="rId10"/>
      <w:type w:val="continuous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70" w:rsidRDefault="00EC7670">
      <w:r>
        <w:separator/>
      </w:r>
    </w:p>
  </w:endnote>
  <w:endnote w:type="continuationSeparator" w:id="0">
    <w:p w:rsidR="00EC7670" w:rsidRDefault="00E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81D" w:rsidRDefault="00DF081D">
    <w:pPr>
      <w:pStyle w:val="Pidipagina"/>
    </w:pPr>
    <w:r>
      <w:tab/>
    </w: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01F9A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01F9A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70" w:rsidRDefault="00EC7670">
      <w:r>
        <w:separator/>
      </w:r>
    </w:p>
  </w:footnote>
  <w:footnote w:type="continuationSeparator" w:id="0">
    <w:p w:rsidR="00EC7670" w:rsidRDefault="00EC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15D0B"/>
    <w:multiLevelType w:val="singleLevel"/>
    <w:tmpl w:val="A92439E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1177757"/>
    <w:multiLevelType w:val="hybridMultilevel"/>
    <w:tmpl w:val="4822C446"/>
    <w:lvl w:ilvl="0" w:tplc="25D81B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5EF6"/>
    <w:multiLevelType w:val="hybridMultilevel"/>
    <w:tmpl w:val="5FD0207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35639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2BA5106"/>
    <w:multiLevelType w:val="singleLevel"/>
    <w:tmpl w:val="62D01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6AE72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CB21C3"/>
    <w:multiLevelType w:val="singleLevel"/>
    <w:tmpl w:val="A92439E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0F17064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9853AF"/>
    <w:multiLevelType w:val="singleLevel"/>
    <w:tmpl w:val="62D01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5030B6"/>
    <w:multiLevelType w:val="hybridMultilevel"/>
    <w:tmpl w:val="C45EBF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B60AC"/>
    <w:multiLevelType w:val="hybridMultilevel"/>
    <w:tmpl w:val="796A3DAC"/>
    <w:lvl w:ilvl="0" w:tplc="BAAC102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FA33E9"/>
    <w:multiLevelType w:val="singleLevel"/>
    <w:tmpl w:val="851C031C"/>
    <w:lvl w:ilvl="0">
      <w:start w:val="256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</w:abstractNum>
  <w:abstractNum w:abstractNumId="13" w15:restartNumberingAfterBreak="0">
    <w:nsid w:val="2DA30DEC"/>
    <w:multiLevelType w:val="singleLevel"/>
    <w:tmpl w:val="97702D8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F731ADC"/>
    <w:multiLevelType w:val="hybridMultilevel"/>
    <w:tmpl w:val="3F3C3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6E0E"/>
    <w:multiLevelType w:val="singleLevel"/>
    <w:tmpl w:val="A92439E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8194C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7226B5"/>
    <w:multiLevelType w:val="singleLevel"/>
    <w:tmpl w:val="A92439E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B0E3DAE"/>
    <w:multiLevelType w:val="singleLevel"/>
    <w:tmpl w:val="A92439E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0BC2184"/>
    <w:multiLevelType w:val="hybridMultilevel"/>
    <w:tmpl w:val="FBC69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04763"/>
    <w:multiLevelType w:val="hybridMultilevel"/>
    <w:tmpl w:val="FA7CF5E6"/>
    <w:lvl w:ilvl="0" w:tplc="556EB35A">
      <w:start w:val="1"/>
      <w:numFmt w:val="bullet"/>
      <w:pStyle w:val="Elencopuntato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1EDB"/>
    <w:multiLevelType w:val="singleLevel"/>
    <w:tmpl w:val="97702D8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3781306"/>
    <w:multiLevelType w:val="hybridMultilevel"/>
    <w:tmpl w:val="3B7EDD54"/>
    <w:lvl w:ilvl="0" w:tplc="041017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71AD9"/>
    <w:multiLevelType w:val="singleLevel"/>
    <w:tmpl w:val="423A2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B9657A"/>
    <w:multiLevelType w:val="hybridMultilevel"/>
    <w:tmpl w:val="D6063DEE"/>
    <w:lvl w:ilvl="0" w:tplc="A54A9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5020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79D6D58"/>
    <w:multiLevelType w:val="hybridMultilevel"/>
    <w:tmpl w:val="343070A8"/>
    <w:lvl w:ilvl="0" w:tplc="25D81B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41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036CE5"/>
    <w:multiLevelType w:val="hybridMultilevel"/>
    <w:tmpl w:val="CAB642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27"/>
  </w:num>
  <w:num w:numId="7">
    <w:abstractNumId w:val="16"/>
  </w:num>
  <w:num w:numId="8">
    <w:abstractNumId w:val="1"/>
  </w:num>
  <w:num w:numId="9">
    <w:abstractNumId w:val="17"/>
  </w:num>
  <w:num w:numId="10">
    <w:abstractNumId w:val="15"/>
  </w:num>
  <w:num w:numId="11">
    <w:abstractNumId w:val="22"/>
  </w:num>
  <w:num w:numId="12">
    <w:abstractNumId w:val="3"/>
  </w:num>
  <w:num w:numId="13">
    <w:abstractNumId w:val="25"/>
    <w:lvlOverride w:ilvl="0">
      <w:startOverride w:val="1"/>
    </w:lvlOverride>
  </w:num>
  <w:num w:numId="14">
    <w:abstractNumId w:val="9"/>
  </w:num>
  <w:num w:numId="15">
    <w:abstractNumId w:val="23"/>
  </w:num>
  <w:num w:numId="16">
    <w:abstractNumId w:val="4"/>
  </w:num>
  <w:num w:numId="17">
    <w:abstractNumId w:val="5"/>
  </w:num>
  <w:num w:numId="18">
    <w:abstractNumId w:val="8"/>
  </w:num>
  <w:num w:numId="19">
    <w:abstractNumId w:val="11"/>
  </w:num>
  <w:num w:numId="20">
    <w:abstractNumId w:val="13"/>
  </w:num>
  <w:num w:numId="21">
    <w:abstractNumId w:val="21"/>
  </w:num>
  <w:num w:numId="22">
    <w:abstractNumId w:val="11"/>
  </w:num>
  <w:num w:numId="23">
    <w:abstractNumId w:val="20"/>
  </w:num>
  <w:num w:numId="24">
    <w:abstractNumId w:val="19"/>
  </w:num>
  <w:num w:numId="25">
    <w:abstractNumId w:val="28"/>
  </w:num>
  <w:num w:numId="26">
    <w:abstractNumId w:val="24"/>
  </w:num>
  <w:num w:numId="27">
    <w:abstractNumId w:val="14"/>
  </w:num>
  <w:num w:numId="28">
    <w:abstractNumId w:val="26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95"/>
    <w:rsid w:val="00010BFC"/>
    <w:rsid w:val="00010CE3"/>
    <w:rsid w:val="00015A80"/>
    <w:rsid w:val="00017E68"/>
    <w:rsid w:val="000326BD"/>
    <w:rsid w:val="00051CBE"/>
    <w:rsid w:val="00052463"/>
    <w:rsid w:val="00082E2B"/>
    <w:rsid w:val="00083709"/>
    <w:rsid w:val="00087578"/>
    <w:rsid w:val="00091AB9"/>
    <w:rsid w:val="000A2536"/>
    <w:rsid w:val="000B4F86"/>
    <w:rsid w:val="000B7509"/>
    <w:rsid w:val="000C5829"/>
    <w:rsid w:val="000D405C"/>
    <w:rsid w:val="000D7B47"/>
    <w:rsid w:val="001014F9"/>
    <w:rsid w:val="001046A8"/>
    <w:rsid w:val="00110041"/>
    <w:rsid w:val="00111AC6"/>
    <w:rsid w:val="00122822"/>
    <w:rsid w:val="00135252"/>
    <w:rsid w:val="001365D1"/>
    <w:rsid w:val="001453A3"/>
    <w:rsid w:val="00155DA9"/>
    <w:rsid w:val="001562D2"/>
    <w:rsid w:val="00161AD3"/>
    <w:rsid w:val="00171C74"/>
    <w:rsid w:val="00172A35"/>
    <w:rsid w:val="001739E4"/>
    <w:rsid w:val="001900FF"/>
    <w:rsid w:val="0019432E"/>
    <w:rsid w:val="001A056A"/>
    <w:rsid w:val="001A1A90"/>
    <w:rsid w:val="001A2FC5"/>
    <w:rsid w:val="001A4EA2"/>
    <w:rsid w:val="001C4A8D"/>
    <w:rsid w:val="001E1AF3"/>
    <w:rsid w:val="001F07EA"/>
    <w:rsid w:val="001F1295"/>
    <w:rsid w:val="00206FC2"/>
    <w:rsid w:val="00212232"/>
    <w:rsid w:val="00213F89"/>
    <w:rsid w:val="002208D2"/>
    <w:rsid w:val="00237764"/>
    <w:rsid w:val="00253E24"/>
    <w:rsid w:val="00263D9C"/>
    <w:rsid w:val="002671E8"/>
    <w:rsid w:val="00273626"/>
    <w:rsid w:val="00282369"/>
    <w:rsid w:val="0029563F"/>
    <w:rsid w:val="002A046A"/>
    <w:rsid w:val="002B14A5"/>
    <w:rsid w:val="002B1CA9"/>
    <w:rsid w:val="002B445F"/>
    <w:rsid w:val="002C68B1"/>
    <w:rsid w:val="002D5BB3"/>
    <w:rsid w:val="002D7958"/>
    <w:rsid w:val="002F2243"/>
    <w:rsid w:val="00320F2F"/>
    <w:rsid w:val="003322EB"/>
    <w:rsid w:val="00332A64"/>
    <w:rsid w:val="003357EE"/>
    <w:rsid w:val="0034410F"/>
    <w:rsid w:val="00383129"/>
    <w:rsid w:val="00391A4F"/>
    <w:rsid w:val="003A790A"/>
    <w:rsid w:val="003B7939"/>
    <w:rsid w:val="003C1600"/>
    <w:rsid w:val="003E639E"/>
    <w:rsid w:val="003E76BF"/>
    <w:rsid w:val="003F14BB"/>
    <w:rsid w:val="004127BF"/>
    <w:rsid w:val="00431098"/>
    <w:rsid w:val="00433FFA"/>
    <w:rsid w:val="0044060E"/>
    <w:rsid w:val="0044140A"/>
    <w:rsid w:val="00455CD9"/>
    <w:rsid w:val="00456793"/>
    <w:rsid w:val="0049463D"/>
    <w:rsid w:val="004B6F87"/>
    <w:rsid w:val="004C5C5F"/>
    <w:rsid w:val="004E53DA"/>
    <w:rsid w:val="004F0DC8"/>
    <w:rsid w:val="00504CBF"/>
    <w:rsid w:val="00506AD6"/>
    <w:rsid w:val="00512499"/>
    <w:rsid w:val="00517335"/>
    <w:rsid w:val="00520931"/>
    <w:rsid w:val="00560FBC"/>
    <w:rsid w:val="00564C79"/>
    <w:rsid w:val="005813D9"/>
    <w:rsid w:val="005A39E5"/>
    <w:rsid w:val="005B0E28"/>
    <w:rsid w:val="005D70EA"/>
    <w:rsid w:val="005E67AE"/>
    <w:rsid w:val="005F1DF5"/>
    <w:rsid w:val="00601F9A"/>
    <w:rsid w:val="0062631C"/>
    <w:rsid w:val="006322E3"/>
    <w:rsid w:val="006374D7"/>
    <w:rsid w:val="006505CF"/>
    <w:rsid w:val="00653F16"/>
    <w:rsid w:val="00660553"/>
    <w:rsid w:val="00660DC7"/>
    <w:rsid w:val="006853A7"/>
    <w:rsid w:val="00694FAB"/>
    <w:rsid w:val="006B4473"/>
    <w:rsid w:val="006B7E99"/>
    <w:rsid w:val="006C5698"/>
    <w:rsid w:val="006C6376"/>
    <w:rsid w:val="00703FD0"/>
    <w:rsid w:val="00704B1B"/>
    <w:rsid w:val="007114DB"/>
    <w:rsid w:val="007260CF"/>
    <w:rsid w:val="00734293"/>
    <w:rsid w:val="00735107"/>
    <w:rsid w:val="0074205D"/>
    <w:rsid w:val="00744A12"/>
    <w:rsid w:val="0077509F"/>
    <w:rsid w:val="00777FAD"/>
    <w:rsid w:val="00781209"/>
    <w:rsid w:val="00794F37"/>
    <w:rsid w:val="007A7FE0"/>
    <w:rsid w:val="007C7B14"/>
    <w:rsid w:val="007D07F8"/>
    <w:rsid w:val="007F61D3"/>
    <w:rsid w:val="008044C6"/>
    <w:rsid w:val="00821C2A"/>
    <w:rsid w:val="00836830"/>
    <w:rsid w:val="00842069"/>
    <w:rsid w:val="00844EA9"/>
    <w:rsid w:val="008959E8"/>
    <w:rsid w:val="008A5301"/>
    <w:rsid w:val="008B073C"/>
    <w:rsid w:val="008B40EF"/>
    <w:rsid w:val="008C1977"/>
    <w:rsid w:val="008D3083"/>
    <w:rsid w:val="008E57EE"/>
    <w:rsid w:val="00912F3F"/>
    <w:rsid w:val="00915388"/>
    <w:rsid w:val="00926EBF"/>
    <w:rsid w:val="009302C4"/>
    <w:rsid w:val="009329BA"/>
    <w:rsid w:val="0095711B"/>
    <w:rsid w:val="00993733"/>
    <w:rsid w:val="009A1DE1"/>
    <w:rsid w:val="009B3095"/>
    <w:rsid w:val="009C3795"/>
    <w:rsid w:val="009F6E69"/>
    <w:rsid w:val="00A11BF6"/>
    <w:rsid w:val="00A15F11"/>
    <w:rsid w:val="00A224C2"/>
    <w:rsid w:val="00A2505F"/>
    <w:rsid w:val="00A45FB9"/>
    <w:rsid w:val="00A90F6D"/>
    <w:rsid w:val="00AC1877"/>
    <w:rsid w:val="00AD41FB"/>
    <w:rsid w:val="00AD4A05"/>
    <w:rsid w:val="00AE1B64"/>
    <w:rsid w:val="00AE47D4"/>
    <w:rsid w:val="00AF139D"/>
    <w:rsid w:val="00AF7987"/>
    <w:rsid w:val="00B0072F"/>
    <w:rsid w:val="00B4408C"/>
    <w:rsid w:val="00B45834"/>
    <w:rsid w:val="00B51433"/>
    <w:rsid w:val="00B729EF"/>
    <w:rsid w:val="00B95417"/>
    <w:rsid w:val="00B969F6"/>
    <w:rsid w:val="00BA56B7"/>
    <w:rsid w:val="00BC0425"/>
    <w:rsid w:val="00BC379D"/>
    <w:rsid w:val="00BE4DAB"/>
    <w:rsid w:val="00BF0A4E"/>
    <w:rsid w:val="00BF508D"/>
    <w:rsid w:val="00BF70EB"/>
    <w:rsid w:val="00C040A3"/>
    <w:rsid w:val="00C26036"/>
    <w:rsid w:val="00C41F8F"/>
    <w:rsid w:val="00C51BE2"/>
    <w:rsid w:val="00C6163B"/>
    <w:rsid w:val="00C7309A"/>
    <w:rsid w:val="00C81CE7"/>
    <w:rsid w:val="00C9563C"/>
    <w:rsid w:val="00CA135F"/>
    <w:rsid w:val="00CB2FAB"/>
    <w:rsid w:val="00CB70D8"/>
    <w:rsid w:val="00CC26CF"/>
    <w:rsid w:val="00CE6EBE"/>
    <w:rsid w:val="00CF7F94"/>
    <w:rsid w:val="00D11CA0"/>
    <w:rsid w:val="00D21D52"/>
    <w:rsid w:val="00D25B45"/>
    <w:rsid w:val="00D3654C"/>
    <w:rsid w:val="00D367C6"/>
    <w:rsid w:val="00D44EEC"/>
    <w:rsid w:val="00D52366"/>
    <w:rsid w:val="00D62F0B"/>
    <w:rsid w:val="00D76A38"/>
    <w:rsid w:val="00D7781C"/>
    <w:rsid w:val="00D95843"/>
    <w:rsid w:val="00DA0CD3"/>
    <w:rsid w:val="00DB146C"/>
    <w:rsid w:val="00DB1D0E"/>
    <w:rsid w:val="00DB4145"/>
    <w:rsid w:val="00DC61BD"/>
    <w:rsid w:val="00DD4CE8"/>
    <w:rsid w:val="00DE5844"/>
    <w:rsid w:val="00DF081D"/>
    <w:rsid w:val="00E23E8B"/>
    <w:rsid w:val="00E65327"/>
    <w:rsid w:val="00E65CB2"/>
    <w:rsid w:val="00E803C6"/>
    <w:rsid w:val="00E93137"/>
    <w:rsid w:val="00E963B6"/>
    <w:rsid w:val="00E971C8"/>
    <w:rsid w:val="00EA4E71"/>
    <w:rsid w:val="00EB024A"/>
    <w:rsid w:val="00EB1DB6"/>
    <w:rsid w:val="00EB682B"/>
    <w:rsid w:val="00EC0014"/>
    <w:rsid w:val="00EC241B"/>
    <w:rsid w:val="00EC7670"/>
    <w:rsid w:val="00EF6D07"/>
    <w:rsid w:val="00F419FF"/>
    <w:rsid w:val="00F66249"/>
    <w:rsid w:val="00F91105"/>
    <w:rsid w:val="00F91D33"/>
    <w:rsid w:val="00FB1032"/>
    <w:rsid w:val="00FB5240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AF8AA15-D9DF-43BF-A508-1443314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3"/>
    <w:next w:val="Normale"/>
    <w:qFormat/>
    <w:pPr>
      <w:jc w:val="center"/>
      <w:outlineLvl w:val="0"/>
    </w:pPr>
    <w:rPr>
      <w:rFonts w:ascii="Calisto MT" w:hAnsi="Calisto MT"/>
      <w:b w:val="0"/>
      <w:bCs w:val="0"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entury Gothic" w:hAnsi="Century Gothic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rFonts w:ascii="Book Antiqua" w:hAnsi="Book Antiqua" w:cs="Arial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eastAsia="Arial Unicode MS" w:hAnsi="Arial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entury Gothic" w:eastAsia="Arial Unicode MS" w:hAnsi="Century Gothic" w:cs="Arial Unicode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Century Gothic" w:hAnsi="Century Gothic"/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entury Gothic" w:hAnsi="Century Gothic"/>
      <w:b/>
      <w:bCs/>
    </w:rPr>
  </w:style>
  <w:style w:type="paragraph" w:styleId="Corpodeltesto2">
    <w:name w:val="Body Text 2"/>
    <w:basedOn w:val="Normale"/>
    <w:pPr>
      <w:jc w:val="both"/>
    </w:pPr>
    <w:rPr>
      <w:rFonts w:ascii="Century Gothic" w:hAnsi="Century Gothic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Elencopuntato">
    <w:name w:val="Elenco puntato"/>
    <w:basedOn w:val="Normale"/>
    <w:pPr>
      <w:numPr>
        <w:numId w:val="23"/>
      </w:numPr>
    </w:pPr>
  </w:style>
  <w:style w:type="table" w:styleId="Grigliatabella">
    <w:name w:val="Table Grid"/>
    <w:basedOn w:val="Tabellanormale"/>
    <w:rsid w:val="0013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61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4CBF"/>
    <w:pPr>
      <w:ind w:left="708"/>
    </w:pPr>
  </w:style>
  <w:style w:type="character" w:styleId="Collegamentoipertestuale">
    <w:name w:val="Hyperlink"/>
    <w:rsid w:val="00504C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i\Microsoft%20Office\Modelli\Determin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90FC-D3E1-465B-8066-AEF9A94A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Determinazione.dot</Template>
  <TotalTime>33</TotalTime>
  <Pages>2</Pages>
  <Words>751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ASI</dc:creator>
  <cp:keywords/>
  <dc:description/>
  <cp:lastModifiedBy>Vera Carrero</cp:lastModifiedBy>
  <cp:revision>5</cp:revision>
  <cp:lastPrinted>2019-07-09T08:43:00Z</cp:lastPrinted>
  <dcterms:created xsi:type="dcterms:W3CDTF">2019-09-02T07:23:00Z</dcterms:created>
  <dcterms:modified xsi:type="dcterms:W3CDTF">2019-09-03T13:57:00Z</dcterms:modified>
</cp:coreProperties>
</file>