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010F46" w:rsidRDefault="00010F46" w:rsidP="00010F46">
      <w:pPr>
        <w:pStyle w:val="Default"/>
        <w:jc w:val="both"/>
        <w:rPr>
          <w:rFonts w:ascii="Arial" w:hAnsi="Arial" w:cs="Arial"/>
          <w:sz w:val="22"/>
          <w:szCs w:val="22"/>
        </w:rPr>
      </w:pPr>
      <w:r>
        <w:rPr>
          <w:rFonts w:ascii="Arial" w:hAnsi="Arial" w:cs="Arial"/>
          <w:b/>
          <w:sz w:val="22"/>
          <w:szCs w:val="22"/>
        </w:rPr>
        <w:t xml:space="preserve">PROCEDURA NEGOZIATA </w:t>
      </w:r>
      <w:r>
        <w:rPr>
          <w:rFonts w:ascii="Arial" w:hAnsi="Arial" w:cs="Arial"/>
          <w:b/>
          <w:bCs/>
          <w:sz w:val="22"/>
          <w:szCs w:val="22"/>
        </w:rPr>
        <w:t>AI SENSI DELL’ART. 32, COMMA 2, LETT. B) DEL D.LGS 50/2016, DA ESPLETARSI SULLA PIATTAFORMA SINTEL DI ARCA REGIONE LOMBARDIA PER L’AFFIDAMENTO DEL SERVIZIO DI MANUTENZIONE ORDINARIA DEL PATRIMONIO EDILIZIO COMUNALE NON RESIDENZIALE- PER UN PERIODO DI DICIOTTO MESI-ATTIVITA’ EDILI (OG2)</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lavori</w:t>
      </w:r>
      <w:r w:rsidRPr="00731FFF">
        <w:rPr>
          <w:rFonts w:ascii="Times New Roman" w:hAnsi="Times New Roman"/>
        </w:rPr>
        <w:t xml:space="preserve"> </w:t>
      </w:r>
      <w:r w:rsidR="00343951" w:rsidRPr="00731FFF">
        <w:rPr>
          <w:rFonts w:ascii="Times New Roman" w:hAnsi="Times New Roman"/>
        </w:rPr>
        <w:t xml:space="preserve">l’impresa: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w:t>
      </w:r>
      <w:r>
        <w:rPr>
          <w:rFonts w:ascii="Times New Roman" w:hAnsi="Times New Roman"/>
          <w:b/>
          <w:bCs/>
        </w:rPr>
        <w:lastRenderedPageBreak/>
        <w:t>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996D41" w:rsidRPr="003158AD" w:rsidRDefault="00996D41" w:rsidP="00E375AC">
      <w:pPr>
        <w:spacing w:line="360" w:lineRule="auto"/>
        <w:rPr>
          <w:rFonts w:ascii="Times New Roman" w:hAnsi="Times New Roman"/>
          <w:b/>
        </w:rPr>
      </w:pPr>
      <w:bookmarkStart w:id="0" w:name="_GoBack"/>
      <w:bookmarkEnd w:id="0"/>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010F46"/>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010F46"/>
    <w:rsid w:val="00115896"/>
    <w:rsid w:val="0026570F"/>
    <w:rsid w:val="003158AD"/>
    <w:rsid w:val="00343951"/>
    <w:rsid w:val="004C1D07"/>
    <w:rsid w:val="006865D8"/>
    <w:rsid w:val="00731FFF"/>
    <w:rsid w:val="00994B53"/>
    <w:rsid w:val="00996D41"/>
    <w:rsid w:val="00AF12B3"/>
    <w:rsid w:val="00B2435A"/>
    <w:rsid w:val="00B97B45"/>
    <w:rsid w:val="00C462B5"/>
    <w:rsid w:val="00CE6020"/>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 w:type="paragraph" w:customStyle="1" w:styleId="Default">
    <w:name w:val="Default"/>
    <w:rsid w:val="00010F46"/>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40291">
      <w:bodyDiv w:val="1"/>
      <w:marLeft w:val="0"/>
      <w:marRight w:val="0"/>
      <w:marTop w:val="0"/>
      <w:marBottom w:val="0"/>
      <w:divBdr>
        <w:top w:val="none" w:sz="0" w:space="0" w:color="auto"/>
        <w:left w:val="none" w:sz="0" w:space="0" w:color="auto"/>
        <w:bottom w:val="none" w:sz="0" w:space="0" w:color="auto"/>
        <w:right w:val="none" w:sz="0" w:space="0" w:color="auto"/>
      </w:divBdr>
    </w:div>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1554</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10</cp:revision>
  <dcterms:created xsi:type="dcterms:W3CDTF">2018-10-10T10:56:00Z</dcterms:created>
  <dcterms:modified xsi:type="dcterms:W3CDTF">2019-06-14T10:54:00Z</dcterms:modified>
</cp:coreProperties>
</file>